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1E" w:rsidRDefault="00DE081E" w:rsidP="00DE081E"/>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9C1AF4">
        <w:rPr>
          <w:b/>
        </w:rPr>
        <w:t>4</w:t>
      </w:r>
      <w:r w:rsidR="00C941B2" w:rsidRPr="006F2ACA">
        <w:rPr>
          <w:b/>
        </w:rPr>
        <w:t xml:space="preserve"> meeting </w:t>
      </w:r>
    </w:p>
    <w:p w:rsidR="00DE081E" w:rsidRPr="006F2ACA" w:rsidRDefault="00F96ADC" w:rsidP="00DE081E">
      <w:pPr>
        <w:jc w:val="center"/>
        <w:rPr>
          <w:b/>
        </w:rPr>
      </w:pPr>
      <w:r w:rsidRPr="006F2ACA">
        <w:rPr>
          <w:b/>
        </w:rPr>
        <w:t>G</w:t>
      </w:r>
      <w:r w:rsidR="009C1AF4">
        <w:rPr>
          <w:b/>
        </w:rPr>
        <w:t>4</w:t>
      </w:r>
      <w:r w:rsidRPr="006F2ACA">
        <w:rPr>
          <w:b/>
        </w:rPr>
        <w:t xml:space="preserve"> Monday, </w:t>
      </w:r>
      <w:r w:rsidR="00215B9F">
        <w:rPr>
          <w:b/>
        </w:rPr>
        <w:t>1</w:t>
      </w:r>
      <w:r w:rsidR="009C1AF4">
        <w:rPr>
          <w:b/>
        </w:rPr>
        <w:t>6</w:t>
      </w:r>
      <w:r w:rsidR="00215B9F" w:rsidRPr="00215B9F">
        <w:rPr>
          <w:b/>
          <w:vertAlign w:val="superscript"/>
        </w:rPr>
        <w:t>th</w:t>
      </w:r>
      <w:r w:rsidR="00215B9F">
        <w:rPr>
          <w:b/>
        </w:rPr>
        <w:t xml:space="preserve"> </w:t>
      </w:r>
      <w:r w:rsidR="009C1AF4">
        <w:rPr>
          <w:b/>
        </w:rPr>
        <w:t>March</w:t>
      </w:r>
      <w:r w:rsidR="00215B9F">
        <w:rPr>
          <w:b/>
        </w:rPr>
        <w:t xml:space="preserve"> 2020</w:t>
      </w:r>
      <w:r w:rsidRPr="006F2ACA">
        <w:rPr>
          <w:b/>
        </w:rPr>
        <w:t xml:space="preserve"> </w:t>
      </w:r>
      <w:r w:rsidR="00D917EA">
        <w:rPr>
          <w:b/>
        </w:rPr>
        <w:t>1</w:t>
      </w:r>
      <w:r w:rsidR="009C1AF4">
        <w:rPr>
          <w:b/>
        </w:rPr>
        <w:t>6</w:t>
      </w:r>
      <w:r w:rsidR="00A32492">
        <w:rPr>
          <w:b/>
        </w:rPr>
        <w:t>:</w:t>
      </w:r>
      <w:r w:rsidR="009C1AF4">
        <w:rPr>
          <w:b/>
        </w:rPr>
        <w:t>30</w:t>
      </w:r>
      <w:r w:rsidRPr="006F2ACA">
        <w:rPr>
          <w:b/>
        </w:rPr>
        <w:t xml:space="preserve"> – </w:t>
      </w:r>
      <w:r w:rsidR="0048754F">
        <w:rPr>
          <w:b/>
        </w:rPr>
        <w:t>1</w:t>
      </w:r>
      <w:r w:rsidR="009C1AF4">
        <w:rPr>
          <w:b/>
        </w:rPr>
        <w:t>8</w:t>
      </w:r>
      <w:r w:rsidR="0048754F">
        <w:rPr>
          <w:b/>
        </w:rPr>
        <w:t>:45</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 xml:space="preserve">Marion </w:t>
            </w:r>
            <w:proofErr w:type="gramStart"/>
            <w:r>
              <w:t>Evans  Co</w:t>
            </w:r>
            <w:proofErr w:type="gramEnd"/>
            <w:r>
              <w:t>-</w:t>
            </w:r>
            <w:r w:rsidR="00C941B2">
              <w:t xml:space="preserve"> Chair</w:t>
            </w:r>
          </w:p>
          <w:p w:rsidR="00D917EA" w:rsidRDefault="00D917EA" w:rsidP="00DE081E">
            <w:pPr>
              <w:jc w:val="center"/>
            </w:pPr>
            <w:r>
              <w:t>James Bradbury</w:t>
            </w:r>
          </w:p>
          <w:p w:rsidR="009C1AF4" w:rsidRDefault="009C1AF4" w:rsidP="00DE081E">
            <w:pPr>
              <w:jc w:val="center"/>
            </w:pPr>
            <w:r>
              <w:t>Vicar David Treharne</w:t>
            </w:r>
          </w:p>
          <w:p w:rsidR="009C1AF4" w:rsidRDefault="009C1AF4" w:rsidP="00DE081E">
            <w:pPr>
              <w:jc w:val="center"/>
            </w:pPr>
            <w:r>
              <w:t>Alex Watson</w:t>
            </w:r>
          </w:p>
          <w:p w:rsidR="00576E57" w:rsidRDefault="00734171" w:rsidP="00576E57">
            <w:pPr>
              <w:jc w:val="center"/>
            </w:pPr>
            <w:r>
              <w:t>Lisa Hebborn</w:t>
            </w:r>
          </w:p>
          <w:p w:rsidR="00F10812" w:rsidRDefault="00734171" w:rsidP="00DE081E">
            <w:pPr>
              <w:jc w:val="center"/>
            </w:pPr>
            <w:r>
              <w:t xml:space="preserve">Amanda Cooper </w:t>
            </w:r>
          </w:p>
          <w:p w:rsidR="00576E57" w:rsidRDefault="00734171" w:rsidP="00F10812">
            <w:pPr>
              <w:jc w:val="center"/>
            </w:pPr>
            <w:r>
              <w:t>Natalie Fryer</w:t>
            </w:r>
          </w:p>
          <w:p w:rsidR="009C1AF4" w:rsidRDefault="009C1AF4" w:rsidP="00F10812">
            <w:pPr>
              <w:jc w:val="center"/>
            </w:pPr>
            <w:r>
              <w:t>Abigail Ryder</w:t>
            </w:r>
          </w:p>
          <w:p w:rsidR="00DE081E" w:rsidRDefault="00DE081E" w:rsidP="00576E57">
            <w:pPr>
              <w:jc w:val="center"/>
            </w:pPr>
          </w:p>
        </w:tc>
        <w:tc>
          <w:tcPr>
            <w:tcW w:w="3005" w:type="dxa"/>
          </w:tcPr>
          <w:p w:rsidR="0076479A" w:rsidRDefault="0076479A" w:rsidP="00734171">
            <w:pPr>
              <w:jc w:val="center"/>
            </w:pPr>
          </w:p>
        </w:tc>
        <w:tc>
          <w:tcPr>
            <w:tcW w:w="3006" w:type="dxa"/>
          </w:tcPr>
          <w:p w:rsidR="00734171" w:rsidRDefault="00734171" w:rsidP="00DE081E">
            <w:pPr>
              <w:jc w:val="center"/>
            </w:pPr>
          </w:p>
        </w:tc>
      </w:tr>
      <w:tr w:rsidR="00576E57" w:rsidTr="001936A1">
        <w:tc>
          <w:tcPr>
            <w:tcW w:w="9016" w:type="dxa"/>
            <w:gridSpan w:val="3"/>
          </w:tcPr>
          <w:p w:rsidR="00D917EA" w:rsidRDefault="009C1AF4" w:rsidP="00576E57">
            <w:r>
              <w:t>Katharine Clarke</w:t>
            </w:r>
            <w:r w:rsidR="0048754F">
              <w:t xml:space="preserve"> – FGB </w:t>
            </w:r>
            <w:r>
              <w:t>4</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914E5">
        <w:tc>
          <w:tcPr>
            <w:tcW w:w="1478" w:type="dxa"/>
          </w:tcPr>
          <w:p w:rsidR="00713DF1" w:rsidRPr="00FB2503" w:rsidRDefault="00713DF1" w:rsidP="008914E5">
            <w:pPr>
              <w:ind w:left="306"/>
              <w:rPr>
                <w:rFonts w:cstheme="minorHAnsi"/>
                <w:b/>
              </w:rPr>
            </w:pPr>
            <w:r w:rsidRPr="00FB2503">
              <w:rPr>
                <w:rFonts w:cstheme="minorHAnsi"/>
                <w:b/>
              </w:rPr>
              <w:t>Item no</w:t>
            </w:r>
          </w:p>
        </w:tc>
        <w:tc>
          <w:tcPr>
            <w:tcW w:w="5395" w:type="dxa"/>
          </w:tcPr>
          <w:p w:rsidR="00713DF1" w:rsidRPr="00FB2503" w:rsidRDefault="00713DF1" w:rsidP="008914E5">
            <w:pPr>
              <w:rPr>
                <w:rFonts w:cstheme="minorHAnsi"/>
                <w:b/>
              </w:rPr>
            </w:pPr>
            <w:r w:rsidRPr="00FB2503">
              <w:rPr>
                <w:rFonts w:cstheme="minorHAnsi"/>
                <w:b/>
              </w:rPr>
              <w:t>Subject</w:t>
            </w:r>
          </w:p>
        </w:tc>
        <w:tc>
          <w:tcPr>
            <w:tcW w:w="1552" w:type="dxa"/>
          </w:tcPr>
          <w:p w:rsidR="00713DF1" w:rsidRPr="00FB2503" w:rsidRDefault="00713DF1" w:rsidP="008914E5">
            <w:pPr>
              <w:rPr>
                <w:rFonts w:cstheme="minorHAnsi"/>
                <w:b/>
              </w:rPr>
            </w:pPr>
            <w:r w:rsidRPr="00FB2503">
              <w:rPr>
                <w:rFonts w:cstheme="minorHAnsi"/>
                <w:b/>
              </w:rPr>
              <w:t>Time required</w:t>
            </w:r>
          </w:p>
        </w:tc>
        <w:tc>
          <w:tcPr>
            <w:tcW w:w="1691" w:type="dxa"/>
          </w:tcPr>
          <w:p w:rsidR="00713DF1" w:rsidRPr="00FB2503" w:rsidRDefault="00713DF1" w:rsidP="008914E5">
            <w:pPr>
              <w:rPr>
                <w:rFonts w:cstheme="minorHAnsi"/>
                <w:b/>
              </w:rPr>
            </w:pPr>
            <w:r w:rsidRPr="00FB2503">
              <w:rPr>
                <w:rFonts w:cstheme="minorHAnsi"/>
                <w:b/>
              </w:rPr>
              <w:t>Key input from</w:t>
            </w:r>
          </w:p>
        </w:tc>
        <w:tc>
          <w:tcPr>
            <w:tcW w:w="4905" w:type="dxa"/>
          </w:tcPr>
          <w:p w:rsidR="00713DF1" w:rsidRPr="00FB2503" w:rsidRDefault="00713DF1" w:rsidP="008914E5">
            <w:pPr>
              <w:rPr>
                <w:rFonts w:cstheme="minorHAnsi"/>
                <w:b/>
              </w:rPr>
            </w:pPr>
            <w:r w:rsidRPr="00FB2503">
              <w:rPr>
                <w:rFonts w:cstheme="minorHAnsi"/>
                <w:b/>
              </w:rPr>
              <w:t>Purpose</w:t>
            </w:r>
          </w:p>
        </w:tc>
      </w:tr>
      <w:tr w:rsidR="00713DF1" w:rsidRPr="00FB2503" w:rsidTr="008914E5">
        <w:tc>
          <w:tcPr>
            <w:tcW w:w="1478" w:type="dxa"/>
          </w:tcPr>
          <w:p w:rsidR="00713DF1" w:rsidRPr="00FE1551" w:rsidRDefault="009C1AF4" w:rsidP="00D917EA">
            <w:pPr>
              <w:pStyle w:val="ListParagraph"/>
              <w:tabs>
                <w:tab w:val="left" w:pos="447"/>
              </w:tabs>
              <w:ind w:left="306"/>
              <w:rPr>
                <w:rFonts w:cstheme="minorHAnsi"/>
                <w:b/>
              </w:rPr>
            </w:pPr>
            <w:r>
              <w:rPr>
                <w:rFonts w:cstheme="minorHAnsi"/>
                <w:b/>
              </w:rPr>
              <w:t>5</w:t>
            </w:r>
            <w:r w:rsidR="0048754F">
              <w:rPr>
                <w:rFonts w:cstheme="minorHAnsi"/>
                <w:b/>
              </w:rPr>
              <w:t>4.</w:t>
            </w:r>
          </w:p>
        </w:tc>
        <w:tc>
          <w:tcPr>
            <w:tcW w:w="5395" w:type="dxa"/>
          </w:tcPr>
          <w:p w:rsidR="00713DF1" w:rsidRPr="00FB2503" w:rsidRDefault="00713DF1" w:rsidP="008914E5">
            <w:pPr>
              <w:rPr>
                <w:rFonts w:cstheme="minorHAnsi"/>
                <w:b/>
              </w:rPr>
            </w:pPr>
            <w:r w:rsidRPr="00FB2503">
              <w:rPr>
                <w:rFonts w:cstheme="minorHAnsi"/>
                <w:b/>
              </w:rPr>
              <w:t xml:space="preserve">Opening Prayer </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D917EA" w:rsidP="008914E5">
            <w:pPr>
              <w:rPr>
                <w:rFonts w:cstheme="minorHAnsi"/>
              </w:rPr>
            </w:pPr>
            <w:r>
              <w:rPr>
                <w:rFonts w:cstheme="minorHAnsi"/>
              </w:rPr>
              <w:t>Chair</w:t>
            </w:r>
          </w:p>
        </w:tc>
        <w:tc>
          <w:tcPr>
            <w:tcW w:w="4905" w:type="dxa"/>
          </w:tcPr>
          <w:p w:rsidR="00713DF1" w:rsidRPr="00FB2503" w:rsidRDefault="00713DF1" w:rsidP="008914E5">
            <w:pPr>
              <w:rPr>
                <w:rFonts w:cstheme="minorHAnsi"/>
              </w:rPr>
            </w:pPr>
          </w:p>
        </w:tc>
      </w:tr>
      <w:tr w:rsidR="00713DF1" w:rsidRPr="00FB2503" w:rsidTr="008914E5">
        <w:tc>
          <w:tcPr>
            <w:tcW w:w="1478" w:type="dxa"/>
          </w:tcPr>
          <w:p w:rsidR="00713DF1" w:rsidRPr="00FE1551" w:rsidRDefault="009C1AF4" w:rsidP="00D917EA">
            <w:pPr>
              <w:pStyle w:val="ListParagraph"/>
              <w:ind w:left="306"/>
              <w:rPr>
                <w:rFonts w:cstheme="minorHAnsi"/>
                <w:b/>
              </w:rPr>
            </w:pPr>
            <w:r>
              <w:rPr>
                <w:rFonts w:cstheme="minorHAnsi"/>
                <w:b/>
              </w:rPr>
              <w:t>5</w:t>
            </w:r>
            <w:r w:rsidR="0048754F">
              <w:rPr>
                <w:rFonts w:cstheme="minorHAnsi"/>
                <w:b/>
              </w:rPr>
              <w:t>5.</w:t>
            </w:r>
          </w:p>
        </w:tc>
        <w:tc>
          <w:tcPr>
            <w:tcW w:w="5395" w:type="dxa"/>
          </w:tcPr>
          <w:p w:rsidR="00713DF1" w:rsidRPr="00FB2503" w:rsidRDefault="00713DF1" w:rsidP="008914E5">
            <w:pPr>
              <w:rPr>
                <w:rFonts w:cstheme="minorHAnsi"/>
                <w:b/>
              </w:rPr>
            </w:pPr>
            <w:r w:rsidRPr="00FB2503">
              <w:rPr>
                <w:rFonts w:cstheme="minorHAnsi"/>
                <w:b/>
              </w:rPr>
              <w:t>Welcome and Apologies for Absence</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Pr>
          <w:p w:rsidR="00713DF1" w:rsidRPr="00FB2503" w:rsidRDefault="00713DF1" w:rsidP="008914E5">
            <w:pPr>
              <w:rPr>
                <w:rFonts w:cstheme="minorHAnsi"/>
              </w:rPr>
            </w:pPr>
          </w:p>
        </w:tc>
      </w:tr>
      <w:tr w:rsidR="00713DF1" w:rsidRPr="00FB2503" w:rsidTr="008914E5">
        <w:tc>
          <w:tcPr>
            <w:tcW w:w="1478" w:type="dxa"/>
            <w:tcBorders>
              <w:bottom w:val="nil"/>
            </w:tcBorders>
          </w:tcPr>
          <w:p w:rsidR="00713DF1" w:rsidRPr="00FE1551" w:rsidRDefault="009C1AF4" w:rsidP="00D917EA">
            <w:pPr>
              <w:pStyle w:val="ListParagraph"/>
              <w:ind w:left="306"/>
              <w:rPr>
                <w:rFonts w:cstheme="minorHAnsi"/>
                <w:b/>
              </w:rPr>
            </w:pPr>
            <w:r>
              <w:rPr>
                <w:rFonts w:cstheme="minorHAnsi"/>
                <w:b/>
              </w:rPr>
              <w:t>5</w:t>
            </w:r>
            <w:r w:rsidR="0048754F">
              <w:rPr>
                <w:rFonts w:cstheme="minorHAnsi"/>
                <w:b/>
              </w:rPr>
              <w:t>6.</w:t>
            </w:r>
          </w:p>
        </w:tc>
        <w:tc>
          <w:tcPr>
            <w:tcW w:w="5395" w:type="dxa"/>
          </w:tcPr>
          <w:p w:rsidR="00713DF1" w:rsidRPr="00FB2503" w:rsidRDefault="00F10B53" w:rsidP="008914E5">
            <w:pPr>
              <w:rPr>
                <w:rFonts w:cstheme="minorHAnsi"/>
                <w:b/>
              </w:rPr>
            </w:pPr>
            <w:r>
              <w:rPr>
                <w:rFonts w:cstheme="minorHAnsi"/>
                <w:b/>
              </w:rPr>
              <w:t>Declarations of Interest</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Borders>
              <w:bottom w:val="nil"/>
            </w:tcBorders>
          </w:tcPr>
          <w:p w:rsidR="00713DF1" w:rsidRPr="00FB2503" w:rsidRDefault="00713DF1" w:rsidP="008914E5">
            <w:pPr>
              <w:rPr>
                <w:rFonts w:cstheme="minorHAnsi"/>
              </w:rPr>
            </w:pPr>
          </w:p>
        </w:tc>
      </w:tr>
      <w:tr w:rsidR="00713DF1" w:rsidRPr="00FB2503" w:rsidTr="008914E5">
        <w:tc>
          <w:tcPr>
            <w:tcW w:w="1478" w:type="dxa"/>
            <w:tcBorders>
              <w:bottom w:val="nil"/>
            </w:tcBorders>
          </w:tcPr>
          <w:p w:rsidR="00713DF1" w:rsidRPr="00FE1551" w:rsidRDefault="009C1AF4" w:rsidP="00D917EA">
            <w:pPr>
              <w:pStyle w:val="ListParagraph"/>
              <w:ind w:left="306"/>
              <w:rPr>
                <w:rFonts w:cstheme="minorHAnsi"/>
                <w:b/>
              </w:rPr>
            </w:pPr>
            <w:r>
              <w:rPr>
                <w:rFonts w:cstheme="minorHAnsi"/>
                <w:b/>
              </w:rPr>
              <w:t>5</w:t>
            </w:r>
            <w:r w:rsidR="0048754F">
              <w:rPr>
                <w:rFonts w:cstheme="minorHAnsi"/>
                <w:b/>
              </w:rPr>
              <w:t>7.</w:t>
            </w:r>
          </w:p>
        </w:tc>
        <w:tc>
          <w:tcPr>
            <w:tcW w:w="5395" w:type="dxa"/>
          </w:tcPr>
          <w:p w:rsidR="00713DF1" w:rsidRPr="00FB2503" w:rsidRDefault="00F10B53" w:rsidP="008914E5">
            <w:pPr>
              <w:rPr>
                <w:rFonts w:cstheme="minorHAnsi"/>
                <w:b/>
              </w:rPr>
            </w:pPr>
            <w:r>
              <w:rPr>
                <w:rFonts w:cstheme="minorHAnsi"/>
                <w:b/>
              </w:rPr>
              <w:t>To agree items of Any Other Business previously notified</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Borders>
              <w:bottom w:val="nil"/>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9C1AF4" w:rsidP="00D917EA">
            <w:pPr>
              <w:pStyle w:val="ListParagraph"/>
              <w:ind w:left="306"/>
              <w:rPr>
                <w:rFonts w:cstheme="minorHAnsi"/>
                <w:b/>
              </w:rPr>
            </w:pPr>
            <w:r>
              <w:rPr>
                <w:rFonts w:cstheme="minorHAnsi"/>
                <w:b/>
              </w:rPr>
              <w:t>5</w:t>
            </w:r>
            <w:r w:rsidR="0048754F">
              <w:rPr>
                <w:rFonts w:cstheme="minorHAnsi"/>
                <w:b/>
              </w:rPr>
              <w:t>8.</w:t>
            </w:r>
          </w:p>
        </w:tc>
        <w:tc>
          <w:tcPr>
            <w:tcW w:w="5395" w:type="dxa"/>
          </w:tcPr>
          <w:p w:rsidR="00713DF1" w:rsidRPr="00FB2503" w:rsidRDefault="00F10B53" w:rsidP="008914E5">
            <w:pPr>
              <w:rPr>
                <w:rFonts w:cstheme="minorHAnsi"/>
                <w:b/>
              </w:rPr>
            </w:pPr>
            <w:r>
              <w:rPr>
                <w:rFonts w:cstheme="minorHAnsi"/>
                <w:b/>
              </w:rPr>
              <w:t>Approve Minutes of last meeting</w:t>
            </w:r>
          </w:p>
        </w:tc>
        <w:tc>
          <w:tcPr>
            <w:tcW w:w="1552" w:type="dxa"/>
          </w:tcPr>
          <w:p w:rsidR="00713DF1" w:rsidRPr="00FB2503" w:rsidRDefault="00D917EA" w:rsidP="008914E5">
            <w:pPr>
              <w:rPr>
                <w:rFonts w:cstheme="minorHAnsi"/>
              </w:rPr>
            </w:pPr>
            <w:r>
              <w:rPr>
                <w:rFonts w:cstheme="minorHAnsi"/>
              </w:rPr>
              <w:t>15</w:t>
            </w:r>
            <w:r w:rsidR="00713DF1" w:rsidRPr="00FB2503">
              <w:rPr>
                <w:rFonts w:cstheme="minorHAnsi"/>
              </w:rPr>
              <w:t xml:space="preserve">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9C1AF4" w:rsidP="00D917EA">
            <w:pPr>
              <w:pStyle w:val="ListParagraph"/>
              <w:ind w:left="306"/>
              <w:rPr>
                <w:rFonts w:cstheme="minorHAnsi"/>
                <w:b/>
              </w:rPr>
            </w:pPr>
            <w:r>
              <w:rPr>
                <w:rFonts w:cstheme="minorHAnsi"/>
                <w:b/>
              </w:rPr>
              <w:t>5</w:t>
            </w:r>
            <w:r w:rsidR="0048754F">
              <w:rPr>
                <w:rFonts w:cstheme="minorHAnsi"/>
                <w:b/>
              </w:rPr>
              <w:t>9.</w:t>
            </w:r>
          </w:p>
        </w:tc>
        <w:tc>
          <w:tcPr>
            <w:tcW w:w="5395" w:type="dxa"/>
          </w:tcPr>
          <w:p w:rsidR="00713DF1" w:rsidRPr="00FB2503" w:rsidRDefault="00F10B53" w:rsidP="008914E5">
            <w:pPr>
              <w:rPr>
                <w:rFonts w:cstheme="minorHAnsi"/>
                <w:b/>
              </w:rPr>
            </w:pPr>
            <w:r>
              <w:rPr>
                <w:rFonts w:cstheme="minorHAnsi"/>
                <w:b/>
              </w:rPr>
              <w:t>Matters arising from minutes</w:t>
            </w:r>
          </w:p>
        </w:tc>
        <w:tc>
          <w:tcPr>
            <w:tcW w:w="1552" w:type="dxa"/>
          </w:tcPr>
          <w:p w:rsidR="00713DF1" w:rsidRPr="00FB2503" w:rsidRDefault="00734171" w:rsidP="00734171">
            <w:pPr>
              <w:rPr>
                <w:rFonts w:cstheme="minorHAnsi"/>
              </w:rPr>
            </w:pPr>
            <w:r>
              <w:rPr>
                <w:rFonts w:cstheme="minorHAnsi"/>
              </w:rPr>
              <w:t>5</w:t>
            </w:r>
            <w:r w:rsidR="00713DF1">
              <w:rPr>
                <w:rFonts w:cstheme="minorHAnsi"/>
              </w:rPr>
              <w:t xml:space="preserve"> </w:t>
            </w:r>
            <w:r w:rsidR="00713DF1" w:rsidRPr="00FB2503">
              <w:rPr>
                <w:rFonts w:cstheme="minorHAnsi"/>
              </w:rPr>
              <w:t>mins</w:t>
            </w:r>
          </w:p>
        </w:tc>
        <w:tc>
          <w:tcPr>
            <w:tcW w:w="1691" w:type="dxa"/>
          </w:tcPr>
          <w:p w:rsidR="00713DF1" w:rsidRPr="00FB2503"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F10B53" w:rsidP="008914E5">
            <w:pPr>
              <w:rPr>
                <w:rFonts w:cstheme="minorHAnsi"/>
              </w:rPr>
            </w:pPr>
            <w:r>
              <w:rPr>
                <w:rFonts w:cstheme="minorHAnsi"/>
              </w:rPr>
              <w:t>Pen Portraits still to be sent to Clerk to upload to website.</w:t>
            </w:r>
          </w:p>
        </w:tc>
      </w:tr>
      <w:tr w:rsidR="00713DF1" w:rsidRPr="00FB2503" w:rsidTr="008914E5">
        <w:tc>
          <w:tcPr>
            <w:tcW w:w="1478" w:type="dxa"/>
            <w:tcBorders>
              <w:top w:val="single" w:sz="4" w:space="0" w:color="auto"/>
              <w:bottom w:val="single" w:sz="4" w:space="0" w:color="auto"/>
            </w:tcBorders>
          </w:tcPr>
          <w:p w:rsidR="00713DF1" w:rsidRPr="00FE1551" w:rsidRDefault="009C1AF4" w:rsidP="00D917EA">
            <w:pPr>
              <w:pStyle w:val="ListParagraph"/>
              <w:ind w:left="306"/>
              <w:rPr>
                <w:rFonts w:cstheme="minorHAnsi"/>
                <w:b/>
              </w:rPr>
            </w:pPr>
            <w:r>
              <w:rPr>
                <w:rFonts w:cstheme="minorHAnsi"/>
                <w:b/>
              </w:rPr>
              <w:t>6</w:t>
            </w:r>
            <w:r w:rsidR="0048754F">
              <w:rPr>
                <w:rFonts w:cstheme="minorHAnsi"/>
                <w:b/>
              </w:rPr>
              <w:t>0.</w:t>
            </w:r>
          </w:p>
        </w:tc>
        <w:tc>
          <w:tcPr>
            <w:tcW w:w="5395" w:type="dxa"/>
          </w:tcPr>
          <w:p w:rsidR="00713DF1" w:rsidRPr="00FB2503" w:rsidRDefault="00F10B53" w:rsidP="008914E5">
            <w:pPr>
              <w:rPr>
                <w:rFonts w:cstheme="minorHAnsi"/>
                <w:b/>
              </w:rPr>
            </w:pPr>
            <w:r>
              <w:rPr>
                <w:rFonts w:cstheme="minorHAnsi"/>
                <w:b/>
              </w:rPr>
              <w:t>Governor Photos</w:t>
            </w:r>
          </w:p>
        </w:tc>
        <w:tc>
          <w:tcPr>
            <w:tcW w:w="1552" w:type="dxa"/>
          </w:tcPr>
          <w:p w:rsidR="00713DF1" w:rsidRPr="00FB2503" w:rsidRDefault="00CE1C37" w:rsidP="00CE1C37">
            <w:pPr>
              <w:rPr>
                <w:rFonts w:cstheme="minorHAnsi"/>
              </w:rPr>
            </w:pPr>
            <w:r>
              <w:rPr>
                <w:rFonts w:cstheme="minorHAnsi"/>
              </w:rPr>
              <w:t>5</w:t>
            </w:r>
            <w:r w:rsidR="00734171">
              <w:rPr>
                <w:rFonts w:cstheme="minorHAnsi"/>
              </w:rPr>
              <w:t xml:space="preserve"> mins</w:t>
            </w:r>
          </w:p>
        </w:tc>
        <w:tc>
          <w:tcPr>
            <w:tcW w:w="1691" w:type="dxa"/>
          </w:tcPr>
          <w:p w:rsidR="00713DF1" w:rsidRPr="00FB2503"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48754F" w:rsidP="008914E5">
            <w:pPr>
              <w:rPr>
                <w:rFonts w:cstheme="minorHAnsi"/>
              </w:rPr>
            </w:pPr>
            <w:r>
              <w:rPr>
                <w:rFonts w:cstheme="minorHAnsi"/>
              </w:rPr>
              <w:t>Complete declaration forms</w:t>
            </w:r>
          </w:p>
        </w:tc>
      </w:tr>
      <w:tr w:rsidR="00713DF1" w:rsidRPr="00FB2503" w:rsidTr="008914E5">
        <w:tc>
          <w:tcPr>
            <w:tcW w:w="1478" w:type="dxa"/>
            <w:tcBorders>
              <w:top w:val="single" w:sz="4" w:space="0" w:color="auto"/>
              <w:bottom w:val="single" w:sz="4" w:space="0" w:color="auto"/>
            </w:tcBorders>
          </w:tcPr>
          <w:p w:rsidR="00713DF1" w:rsidRPr="00FE1551" w:rsidRDefault="009C1AF4" w:rsidP="00D917EA">
            <w:pPr>
              <w:pStyle w:val="ListParagraph"/>
              <w:ind w:left="306"/>
              <w:rPr>
                <w:rFonts w:cstheme="minorHAnsi"/>
                <w:b/>
              </w:rPr>
            </w:pPr>
            <w:r>
              <w:rPr>
                <w:rFonts w:cstheme="minorHAnsi"/>
                <w:b/>
              </w:rPr>
              <w:t>61</w:t>
            </w:r>
            <w:r w:rsidR="0048754F">
              <w:rPr>
                <w:rFonts w:cstheme="minorHAnsi"/>
                <w:b/>
              </w:rPr>
              <w:t>.</w:t>
            </w:r>
          </w:p>
        </w:tc>
        <w:tc>
          <w:tcPr>
            <w:tcW w:w="5395" w:type="dxa"/>
          </w:tcPr>
          <w:p w:rsidR="00713DF1" w:rsidRPr="00FB2503" w:rsidRDefault="00F10B53" w:rsidP="008914E5">
            <w:pPr>
              <w:rPr>
                <w:rFonts w:cstheme="minorHAnsi"/>
                <w:b/>
              </w:rPr>
            </w:pPr>
            <w:r>
              <w:rPr>
                <w:rFonts w:cstheme="minorHAnsi"/>
                <w:b/>
              </w:rPr>
              <w:t>Finance Policy</w:t>
            </w:r>
          </w:p>
        </w:tc>
        <w:tc>
          <w:tcPr>
            <w:tcW w:w="1552" w:type="dxa"/>
          </w:tcPr>
          <w:p w:rsidR="00713DF1" w:rsidRPr="00FB2503" w:rsidRDefault="00734171" w:rsidP="008914E5">
            <w:pPr>
              <w:rPr>
                <w:rFonts w:cstheme="minorHAnsi"/>
              </w:rPr>
            </w:pPr>
            <w:r>
              <w:rPr>
                <w:rFonts w:cstheme="minorHAnsi"/>
              </w:rPr>
              <w:t>5 mins</w:t>
            </w:r>
          </w:p>
        </w:tc>
        <w:tc>
          <w:tcPr>
            <w:tcW w:w="1691" w:type="dxa"/>
          </w:tcPr>
          <w:p w:rsidR="00713DF1" w:rsidRPr="00FB2503" w:rsidRDefault="00F10B53" w:rsidP="008914E5">
            <w:pPr>
              <w:rPr>
                <w:rFonts w:cstheme="minorHAnsi"/>
              </w:rPr>
            </w:pPr>
            <w:r>
              <w:rPr>
                <w:rFonts w:cstheme="minorHAnsi"/>
              </w:rPr>
              <w:t>HT/Chair</w:t>
            </w:r>
          </w:p>
        </w:tc>
        <w:tc>
          <w:tcPr>
            <w:tcW w:w="4905" w:type="dxa"/>
            <w:tcBorders>
              <w:top w:val="single" w:sz="4" w:space="0" w:color="auto"/>
              <w:bottom w:val="single" w:sz="4" w:space="0" w:color="auto"/>
            </w:tcBorders>
          </w:tcPr>
          <w:p w:rsidR="00713DF1" w:rsidRPr="00FB2503" w:rsidRDefault="00F10B53" w:rsidP="008914E5">
            <w:pPr>
              <w:rPr>
                <w:rFonts w:cstheme="minorHAnsi"/>
              </w:rPr>
            </w:pPr>
            <w:r>
              <w:rPr>
                <w:rFonts w:cstheme="minorHAnsi"/>
              </w:rPr>
              <w:t>Policy to be ratified at FGB</w:t>
            </w:r>
          </w:p>
        </w:tc>
      </w:tr>
      <w:tr w:rsidR="00713DF1" w:rsidRPr="00FB2503" w:rsidTr="008914E5">
        <w:tc>
          <w:tcPr>
            <w:tcW w:w="1478" w:type="dxa"/>
            <w:tcBorders>
              <w:top w:val="single" w:sz="4" w:space="0" w:color="auto"/>
              <w:bottom w:val="single" w:sz="4" w:space="0" w:color="auto"/>
            </w:tcBorders>
          </w:tcPr>
          <w:p w:rsidR="00713DF1" w:rsidRPr="00FE1551" w:rsidRDefault="004B696A" w:rsidP="00D917EA">
            <w:pPr>
              <w:pStyle w:val="ListParagraph"/>
              <w:ind w:left="306"/>
              <w:rPr>
                <w:rFonts w:cstheme="minorHAnsi"/>
                <w:b/>
              </w:rPr>
            </w:pPr>
            <w:r>
              <w:rPr>
                <w:rFonts w:cstheme="minorHAnsi"/>
                <w:b/>
              </w:rPr>
              <w:t>6</w:t>
            </w:r>
            <w:r w:rsidR="0048754F">
              <w:rPr>
                <w:rFonts w:cstheme="minorHAnsi"/>
                <w:b/>
              </w:rPr>
              <w:t>2.</w:t>
            </w:r>
          </w:p>
        </w:tc>
        <w:tc>
          <w:tcPr>
            <w:tcW w:w="5395" w:type="dxa"/>
          </w:tcPr>
          <w:p w:rsidR="00713DF1" w:rsidRPr="00FB2503" w:rsidRDefault="00F10B53" w:rsidP="008914E5">
            <w:pPr>
              <w:rPr>
                <w:rFonts w:cstheme="minorHAnsi"/>
                <w:b/>
              </w:rPr>
            </w:pPr>
            <w:r>
              <w:rPr>
                <w:rFonts w:cstheme="minorHAnsi"/>
                <w:b/>
              </w:rPr>
              <w:t>Statutory Policies &amp; Flow Chart</w:t>
            </w:r>
          </w:p>
        </w:tc>
        <w:tc>
          <w:tcPr>
            <w:tcW w:w="1552" w:type="dxa"/>
          </w:tcPr>
          <w:p w:rsidR="00713DF1" w:rsidRPr="00FB2503" w:rsidRDefault="00F10B53" w:rsidP="00CE1C37">
            <w:pPr>
              <w:rPr>
                <w:rFonts w:cstheme="minorHAnsi"/>
              </w:rPr>
            </w:pPr>
            <w:r>
              <w:rPr>
                <w:rFonts w:cstheme="minorHAnsi"/>
              </w:rPr>
              <w:t>10 mins</w:t>
            </w:r>
          </w:p>
        </w:tc>
        <w:tc>
          <w:tcPr>
            <w:tcW w:w="1691" w:type="dxa"/>
          </w:tcPr>
          <w:p w:rsidR="00713DF1" w:rsidRPr="00FB2503" w:rsidRDefault="00CE1C37" w:rsidP="00CE1C37">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4B696A" w:rsidP="00D917EA">
            <w:pPr>
              <w:pStyle w:val="ListParagraph"/>
              <w:ind w:left="306"/>
              <w:rPr>
                <w:rFonts w:cstheme="minorHAnsi"/>
                <w:b/>
              </w:rPr>
            </w:pPr>
            <w:r>
              <w:rPr>
                <w:rFonts w:cstheme="minorHAnsi"/>
                <w:b/>
              </w:rPr>
              <w:t>6</w:t>
            </w:r>
            <w:r w:rsidR="0048754F">
              <w:rPr>
                <w:rFonts w:cstheme="minorHAnsi"/>
                <w:b/>
              </w:rPr>
              <w:t>3.</w:t>
            </w:r>
          </w:p>
        </w:tc>
        <w:tc>
          <w:tcPr>
            <w:tcW w:w="5395" w:type="dxa"/>
          </w:tcPr>
          <w:p w:rsidR="00713DF1" w:rsidRDefault="00F10B53" w:rsidP="008914E5">
            <w:pPr>
              <w:rPr>
                <w:rFonts w:cstheme="minorHAnsi"/>
                <w:b/>
              </w:rPr>
            </w:pPr>
            <w:r>
              <w:rPr>
                <w:rFonts w:cstheme="minorHAnsi"/>
                <w:b/>
              </w:rPr>
              <w:t>Data Predictions for End of Year</w:t>
            </w:r>
          </w:p>
        </w:tc>
        <w:tc>
          <w:tcPr>
            <w:tcW w:w="1552" w:type="dxa"/>
          </w:tcPr>
          <w:p w:rsidR="00713DF1" w:rsidRPr="00FB2503" w:rsidRDefault="00F10B53" w:rsidP="0048754F">
            <w:pPr>
              <w:rPr>
                <w:rFonts w:cstheme="minorHAnsi"/>
              </w:rPr>
            </w:pPr>
            <w:r>
              <w:rPr>
                <w:rFonts w:cstheme="minorHAnsi"/>
              </w:rPr>
              <w:t>10 mins</w:t>
            </w:r>
          </w:p>
        </w:tc>
        <w:tc>
          <w:tcPr>
            <w:tcW w:w="1691" w:type="dxa"/>
          </w:tcPr>
          <w:p w:rsidR="00713DF1" w:rsidRPr="00FB2503"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4B696A" w:rsidP="00D917EA">
            <w:pPr>
              <w:pStyle w:val="ListParagraph"/>
              <w:ind w:left="306"/>
              <w:rPr>
                <w:rFonts w:cstheme="minorHAnsi"/>
                <w:b/>
              </w:rPr>
            </w:pPr>
            <w:r>
              <w:rPr>
                <w:rFonts w:cstheme="minorHAnsi"/>
                <w:b/>
              </w:rPr>
              <w:t>6</w:t>
            </w:r>
            <w:r w:rsidR="0048754F">
              <w:rPr>
                <w:rFonts w:cstheme="minorHAnsi"/>
                <w:b/>
              </w:rPr>
              <w:t>4.</w:t>
            </w:r>
          </w:p>
        </w:tc>
        <w:tc>
          <w:tcPr>
            <w:tcW w:w="5395" w:type="dxa"/>
          </w:tcPr>
          <w:p w:rsidR="00713DF1" w:rsidRPr="00FB2503" w:rsidRDefault="00F10B53" w:rsidP="008914E5">
            <w:pPr>
              <w:rPr>
                <w:rFonts w:cstheme="minorHAnsi"/>
                <w:b/>
              </w:rPr>
            </w:pPr>
            <w:r>
              <w:rPr>
                <w:rFonts w:cstheme="minorHAnsi"/>
                <w:b/>
              </w:rPr>
              <w:t>Attendance</w:t>
            </w:r>
          </w:p>
        </w:tc>
        <w:tc>
          <w:tcPr>
            <w:tcW w:w="1552" w:type="dxa"/>
          </w:tcPr>
          <w:p w:rsidR="00713DF1" w:rsidRPr="00FB2503" w:rsidRDefault="00CE1C37" w:rsidP="008914E5">
            <w:pPr>
              <w:rPr>
                <w:rFonts w:cstheme="minorHAnsi"/>
              </w:rPr>
            </w:pPr>
            <w:r>
              <w:rPr>
                <w:rFonts w:cstheme="minorHAnsi"/>
              </w:rPr>
              <w:t>10 mins</w:t>
            </w:r>
          </w:p>
        </w:tc>
        <w:tc>
          <w:tcPr>
            <w:tcW w:w="1691" w:type="dxa"/>
          </w:tcPr>
          <w:p w:rsidR="00713DF1" w:rsidRPr="00FB2503"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734171">
        <w:tc>
          <w:tcPr>
            <w:tcW w:w="1478" w:type="dxa"/>
            <w:tcBorders>
              <w:top w:val="single" w:sz="4" w:space="0" w:color="auto"/>
              <w:bottom w:val="single" w:sz="4" w:space="0" w:color="auto"/>
            </w:tcBorders>
          </w:tcPr>
          <w:p w:rsidR="00713DF1" w:rsidRPr="00FE1551" w:rsidRDefault="004B696A" w:rsidP="00D917EA">
            <w:pPr>
              <w:pStyle w:val="ListParagraph"/>
              <w:ind w:left="306"/>
              <w:rPr>
                <w:rFonts w:cstheme="minorHAnsi"/>
                <w:b/>
              </w:rPr>
            </w:pPr>
            <w:r>
              <w:rPr>
                <w:rFonts w:cstheme="minorHAnsi"/>
                <w:b/>
              </w:rPr>
              <w:t>6</w:t>
            </w:r>
            <w:r w:rsidR="0048754F">
              <w:rPr>
                <w:rFonts w:cstheme="minorHAnsi"/>
                <w:b/>
              </w:rPr>
              <w:t>5.</w:t>
            </w:r>
          </w:p>
        </w:tc>
        <w:tc>
          <w:tcPr>
            <w:tcW w:w="5395" w:type="dxa"/>
          </w:tcPr>
          <w:p w:rsidR="00713DF1" w:rsidRPr="00FB2503" w:rsidRDefault="00F10B53" w:rsidP="008914E5">
            <w:pPr>
              <w:rPr>
                <w:rFonts w:cstheme="minorHAnsi"/>
                <w:b/>
              </w:rPr>
            </w:pPr>
            <w:r>
              <w:rPr>
                <w:rFonts w:cstheme="minorHAnsi"/>
                <w:b/>
              </w:rPr>
              <w:t>SDP</w:t>
            </w:r>
          </w:p>
        </w:tc>
        <w:tc>
          <w:tcPr>
            <w:tcW w:w="1552" w:type="dxa"/>
          </w:tcPr>
          <w:p w:rsidR="00713DF1" w:rsidRPr="00FB2503" w:rsidRDefault="0048754F" w:rsidP="008914E5">
            <w:pPr>
              <w:rPr>
                <w:rFonts w:cstheme="minorHAnsi"/>
              </w:rPr>
            </w:pPr>
            <w:r>
              <w:rPr>
                <w:rFonts w:cstheme="minorHAnsi"/>
              </w:rPr>
              <w:t>10</w:t>
            </w:r>
            <w:r w:rsidR="00CE1C37">
              <w:rPr>
                <w:rFonts w:cstheme="minorHAnsi"/>
              </w:rPr>
              <w:t xml:space="preserve"> mins</w:t>
            </w:r>
          </w:p>
        </w:tc>
        <w:tc>
          <w:tcPr>
            <w:tcW w:w="1691" w:type="dxa"/>
          </w:tcPr>
          <w:p w:rsidR="00713DF1" w:rsidRPr="00FB2503" w:rsidRDefault="0048754F" w:rsidP="008914E5">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34171" w:rsidRPr="00FB2503" w:rsidTr="00F96ADC">
        <w:tc>
          <w:tcPr>
            <w:tcW w:w="1478" w:type="dxa"/>
            <w:tcBorders>
              <w:top w:val="single" w:sz="4" w:space="0" w:color="auto"/>
              <w:bottom w:val="single" w:sz="4" w:space="0" w:color="auto"/>
            </w:tcBorders>
          </w:tcPr>
          <w:p w:rsidR="00734171" w:rsidRDefault="004B696A" w:rsidP="00D917EA">
            <w:pPr>
              <w:pStyle w:val="ListParagraph"/>
              <w:ind w:left="306"/>
              <w:rPr>
                <w:rFonts w:cstheme="minorHAnsi"/>
                <w:b/>
              </w:rPr>
            </w:pPr>
            <w:r>
              <w:rPr>
                <w:rFonts w:cstheme="minorHAnsi"/>
                <w:b/>
              </w:rPr>
              <w:t>6</w:t>
            </w:r>
            <w:r w:rsidR="0048754F">
              <w:rPr>
                <w:rFonts w:cstheme="minorHAnsi"/>
                <w:b/>
              </w:rPr>
              <w:t>6.</w:t>
            </w:r>
          </w:p>
        </w:tc>
        <w:tc>
          <w:tcPr>
            <w:tcW w:w="5395" w:type="dxa"/>
          </w:tcPr>
          <w:p w:rsidR="00734171" w:rsidRDefault="00F10B53" w:rsidP="008914E5">
            <w:pPr>
              <w:rPr>
                <w:rFonts w:cstheme="minorHAnsi"/>
                <w:b/>
              </w:rPr>
            </w:pPr>
            <w:r>
              <w:rPr>
                <w:rFonts w:cstheme="minorHAnsi"/>
                <w:b/>
              </w:rPr>
              <w:t>Parent Views/ Communication</w:t>
            </w:r>
          </w:p>
        </w:tc>
        <w:tc>
          <w:tcPr>
            <w:tcW w:w="1552" w:type="dxa"/>
          </w:tcPr>
          <w:p w:rsidR="00734171" w:rsidRDefault="00CE1C37" w:rsidP="008914E5">
            <w:pPr>
              <w:rPr>
                <w:rFonts w:cstheme="minorHAnsi"/>
              </w:rPr>
            </w:pPr>
            <w:r>
              <w:rPr>
                <w:rFonts w:cstheme="minorHAnsi"/>
              </w:rPr>
              <w:t>5 mins</w:t>
            </w:r>
          </w:p>
        </w:tc>
        <w:tc>
          <w:tcPr>
            <w:tcW w:w="1691" w:type="dxa"/>
          </w:tcPr>
          <w:p w:rsidR="00734171" w:rsidRDefault="00F10B53" w:rsidP="008914E5">
            <w:pPr>
              <w:rPr>
                <w:rFonts w:cstheme="minorHAnsi"/>
              </w:rPr>
            </w:pPr>
            <w:r>
              <w:rPr>
                <w:rFonts w:cstheme="minorHAnsi"/>
              </w:rPr>
              <w:t>Chair</w:t>
            </w:r>
          </w:p>
        </w:tc>
        <w:tc>
          <w:tcPr>
            <w:tcW w:w="4905" w:type="dxa"/>
            <w:tcBorders>
              <w:top w:val="single" w:sz="4" w:space="0" w:color="auto"/>
              <w:bottom w:val="single" w:sz="4" w:space="0" w:color="auto"/>
            </w:tcBorders>
          </w:tcPr>
          <w:p w:rsidR="00734171" w:rsidRDefault="00734171" w:rsidP="008914E5">
            <w:pPr>
              <w:rPr>
                <w:rFonts w:cstheme="minorHAnsi"/>
              </w:rPr>
            </w:pPr>
          </w:p>
        </w:tc>
      </w:tr>
      <w:tr w:rsidR="00F96ADC" w:rsidRPr="00FB2503" w:rsidTr="00F96ADC">
        <w:tc>
          <w:tcPr>
            <w:tcW w:w="1478" w:type="dxa"/>
            <w:tcBorders>
              <w:top w:val="single" w:sz="4" w:space="0" w:color="auto"/>
              <w:bottom w:val="single" w:sz="4" w:space="0" w:color="auto"/>
            </w:tcBorders>
          </w:tcPr>
          <w:p w:rsidR="00F96ADC" w:rsidRDefault="004B696A" w:rsidP="00D917EA">
            <w:pPr>
              <w:pStyle w:val="ListParagraph"/>
              <w:ind w:left="306"/>
              <w:rPr>
                <w:rFonts w:cstheme="minorHAnsi"/>
                <w:b/>
              </w:rPr>
            </w:pPr>
            <w:r>
              <w:rPr>
                <w:rFonts w:cstheme="minorHAnsi"/>
                <w:b/>
              </w:rPr>
              <w:t>6</w:t>
            </w:r>
            <w:r w:rsidR="0048754F">
              <w:rPr>
                <w:rFonts w:cstheme="minorHAnsi"/>
                <w:b/>
              </w:rPr>
              <w:t>7.</w:t>
            </w:r>
          </w:p>
        </w:tc>
        <w:tc>
          <w:tcPr>
            <w:tcW w:w="5395" w:type="dxa"/>
          </w:tcPr>
          <w:p w:rsidR="00F96ADC" w:rsidRDefault="00F10B53" w:rsidP="008914E5">
            <w:pPr>
              <w:rPr>
                <w:rFonts w:cstheme="minorHAnsi"/>
                <w:b/>
              </w:rPr>
            </w:pPr>
            <w:r>
              <w:rPr>
                <w:rFonts w:cstheme="minorHAnsi"/>
                <w:b/>
              </w:rPr>
              <w:t>Safeguarding</w:t>
            </w:r>
          </w:p>
        </w:tc>
        <w:tc>
          <w:tcPr>
            <w:tcW w:w="1552" w:type="dxa"/>
          </w:tcPr>
          <w:p w:rsidR="00F96ADC" w:rsidRDefault="00F10B53" w:rsidP="008914E5">
            <w:pPr>
              <w:rPr>
                <w:rFonts w:cstheme="minorHAnsi"/>
              </w:rPr>
            </w:pPr>
            <w:r>
              <w:rPr>
                <w:rFonts w:cstheme="minorHAnsi"/>
              </w:rPr>
              <w:t>5 mins</w:t>
            </w:r>
          </w:p>
        </w:tc>
        <w:tc>
          <w:tcPr>
            <w:tcW w:w="1691" w:type="dxa"/>
          </w:tcPr>
          <w:p w:rsidR="00F96ADC" w:rsidRDefault="00F10B53" w:rsidP="008914E5">
            <w:pPr>
              <w:rPr>
                <w:rFonts w:cstheme="minorHAnsi"/>
              </w:rPr>
            </w:pPr>
            <w:r>
              <w:rPr>
                <w:rFonts w:cstheme="minorHAnsi"/>
              </w:rPr>
              <w:t>HT</w:t>
            </w:r>
          </w:p>
        </w:tc>
        <w:tc>
          <w:tcPr>
            <w:tcW w:w="4905" w:type="dxa"/>
            <w:tcBorders>
              <w:top w:val="single" w:sz="4" w:space="0" w:color="auto"/>
              <w:bottom w:val="single" w:sz="4" w:space="0" w:color="auto"/>
            </w:tcBorders>
          </w:tcPr>
          <w:p w:rsidR="00F96ADC" w:rsidRDefault="00F96ADC" w:rsidP="008914E5">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4B696A" w:rsidP="00D917EA">
            <w:pPr>
              <w:pStyle w:val="ListParagraph"/>
              <w:ind w:left="306"/>
              <w:rPr>
                <w:rFonts w:cstheme="minorHAnsi"/>
                <w:b/>
              </w:rPr>
            </w:pPr>
            <w:r>
              <w:rPr>
                <w:rFonts w:cstheme="minorHAnsi"/>
                <w:b/>
              </w:rPr>
              <w:t>6</w:t>
            </w:r>
            <w:r w:rsidR="0048754F">
              <w:rPr>
                <w:rFonts w:cstheme="minorHAnsi"/>
                <w:b/>
              </w:rPr>
              <w:t>8.</w:t>
            </w:r>
          </w:p>
        </w:tc>
        <w:tc>
          <w:tcPr>
            <w:tcW w:w="5395" w:type="dxa"/>
          </w:tcPr>
          <w:p w:rsidR="00D917EA" w:rsidRDefault="00F10B53" w:rsidP="008914E5">
            <w:pPr>
              <w:rPr>
                <w:rFonts w:cstheme="minorHAnsi"/>
                <w:b/>
              </w:rPr>
            </w:pPr>
            <w:r>
              <w:rPr>
                <w:rFonts w:cstheme="minorHAnsi"/>
                <w:b/>
              </w:rPr>
              <w:t>Chair’s Comment &amp; Correspondence</w:t>
            </w:r>
          </w:p>
        </w:tc>
        <w:tc>
          <w:tcPr>
            <w:tcW w:w="1552" w:type="dxa"/>
          </w:tcPr>
          <w:p w:rsidR="00D917EA" w:rsidRDefault="00CE1C37" w:rsidP="008914E5">
            <w:pPr>
              <w:rPr>
                <w:rFonts w:cstheme="minorHAnsi"/>
              </w:rPr>
            </w:pPr>
            <w:r>
              <w:rPr>
                <w:rFonts w:cstheme="minorHAnsi"/>
              </w:rPr>
              <w:t>5 mins</w:t>
            </w:r>
          </w:p>
        </w:tc>
        <w:tc>
          <w:tcPr>
            <w:tcW w:w="1691" w:type="dxa"/>
          </w:tcPr>
          <w:p w:rsidR="00D917EA"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914E5">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4B696A" w:rsidP="00D917EA">
            <w:pPr>
              <w:pStyle w:val="ListParagraph"/>
              <w:ind w:left="306"/>
              <w:rPr>
                <w:rFonts w:cstheme="minorHAnsi"/>
                <w:b/>
              </w:rPr>
            </w:pPr>
            <w:r>
              <w:rPr>
                <w:rFonts w:cstheme="minorHAnsi"/>
                <w:b/>
              </w:rPr>
              <w:t>6</w:t>
            </w:r>
            <w:r w:rsidR="0048754F">
              <w:rPr>
                <w:rFonts w:cstheme="minorHAnsi"/>
                <w:b/>
              </w:rPr>
              <w:t>9.</w:t>
            </w:r>
          </w:p>
        </w:tc>
        <w:tc>
          <w:tcPr>
            <w:tcW w:w="5395" w:type="dxa"/>
          </w:tcPr>
          <w:p w:rsidR="00D917EA" w:rsidRDefault="00F10B53" w:rsidP="008914E5">
            <w:pPr>
              <w:rPr>
                <w:rFonts w:cstheme="minorHAnsi"/>
                <w:b/>
              </w:rPr>
            </w:pPr>
            <w:r>
              <w:rPr>
                <w:rFonts w:cstheme="minorHAnsi"/>
                <w:b/>
              </w:rPr>
              <w:t>Any Other Business</w:t>
            </w:r>
          </w:p>
        </w:tc>
        <w:tc>
          <w:tcPr>
            <w:tcW w:w="1552" w:type="dxa"/>
          </w:tcPr>
          <w:p w:rsidR="00D917EA" w:rsidRDefault="00F10B53" w:rsidP="008914E5">
            <w:pPr>
              <w:rPr>
                <w:rFonts w:cstheme="minorHAnsi"/>
              </w:rPr>
            </w:pPr>
            <w:r>
              <w:rPr>
                <w:rFonts w:cstheme="minorHAnsi"/>
              </w:rPr>
              <w:t>10 mins</w:t>
            </w:r>
          </w:p>
        </w:tc>
        <w:tc>
          <w:tcPr>
            <w:tcW w:w="1691" w:type="dxa"/>
          </w:tcPr>
          <w:p w:rsidR="00D917EA"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914E5">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4B696A" w:rsidP="00D917EA">
            <w:pPr>
              <w:pStyle w:val="ListParagraph"/>
              <w:ind w:left="306"/>
              <w:rPr>
                <w:rFonts w:cstheme="minorHAnsi"/>
                <w:b/>
              </w:rPr>
            </w:pPr>
            <w:r>
              <w:rPr>
                <w:rFonts w:cstheme="minorHAnsi"/>
                <w:b/>
              </w:rPr>
              <w:t>7</w:t>
            </w:r>
            <w:r w:rsidR="0048754F">
              <w:rPr>
                <w:rFonts w:cstheme="minorHAnsi"/>
                <w:b/>
              </w:rPr>
              <w:t>0.</w:t>
            </w:r>
          </w:p>
        </w:tc>
        <w:tc>
          <w:tcPr>
            <w:tcW w:w="5395" w:type="dxa"/>
          </w:tcPr>
          <w:p w:rsidR="00F10B53" w:rsidRDefault="00F10B53" w:rsidP="00F10B53">
            <w:pPr>
              <w:rPr>
                <w:rFonts w:cstheme="minorHAnsi"/>
                <w:b/>
              </w:rPr>
            </w:pPr>
            <w:r>
              <w:rPr>
                <w:rFonts w:cstheme="minorHAnsi"/>
                <w:b/>
              </w:rPr>
              <w:t>Dates and times of next meetings:</w:t>
            </w:r>
          </w:p>
          <w:p w:rsidR="00F10B53" w:rsidRDefault="00F10B53" w:rsidP="00F10B53">
            <w:pPr>
              <w:rPr>
                <w:rFonts w:cstheme="minorHAnsi"/>
                <w:b/>
              </w:rPr>
            </w:pPr>
            <w:r>
              <w:rPr>
                <w:rFonts w:cstheme="minorHAnsi"/>
                <w:b/>
              </w:rPr>
              <w:t>FGB 5, Monday 18</w:t>
            </w:r>
            <w:r w:rsidRPr="00F96ADC">
              <w:rPr>
                <w:rFonts w:cstheme="minorHAnsi"/>
                <w:b/>
                <w:vertAlign w:val="superscript"/>
              </w:rPr>
              <w:t>th</w:t>
            </w:r>
            <w:r>
              <w:rPr>
                <w:rFonts w:cstheme="minorHAnsi"/>
                <w:b/>
              </w:rPr>
              <w:t xml:space="preserve"> May 2020 18:00 – 20:00</w:t>
            </w:r>
          </w:p>
          <w:p w:rsidR="00D917EA" w:rsidRDefault="00F10B53" w:rsidP="00F10B53">
            <w:pPr>
              <w:rPr>
                <w:rFonts w:cstheme="minorHAnsi"/>
                <w:b/>
              </w:rPr>
            </w:pPr>
            <w:r>
              <w:rPr>
                <w:rFonts w:cstheme="minorHAnsi"/>
                <w:b/>
              </w:rPr>
              <w:t>FGB 6, Monday 6</w:t>
            </w:r>
            <w:r w:rsidRPr="00F96ADC">
              <w:rPr>
                <w:rFonts w:cstheme="minorHAnsi"/>
                <w:b/>
                <w:vertAlign w:val="superscript"/>
              </w:rPr>
              <w:t>th</w:t>
            </w:r>
            <w:r>
              <w:rPr>
                <w:rFonts w:cstheme="minorHAnsi"/>
                <w:b/>
              </w:rPr>
              <w:t xml:space="preserve"> July 2020 16:30 – 18:30</w:t>
            </w:r>
          </w:p>
        </w:tc>
        <w:tc>
          <w:tcPr>
            <w:tcW w:w="1552" w:type="dxa"/>
          </w:tcPr>
          <w:p w:rsidR="00D917EA" w:rsidRDefault="00CE1C37" w:rsidP="008914E5">
            <w:pPr>
              <w:rPr>
                <w:rFonts w:cstheme="minorHAnsi"/>
              </w:rPr>
            </w:pPr>
            <w:r>
              <w:rPr>
                <w:rFonts w:cstheme="minorHAnsi"/>
              </w:rPr>
              <w:t>5 mins</w:t>
            </w:r>
          </w:p>
        </w:tc>
        <w:tc>
          <w:tcPr>
            <w:tcW w:w="1691" w:type="dxa"/>
          </w:tcPr>
          <w:p w:rsidR="00D917EA" w:rsidRDefault="00F10B53" w:rsidP="008914E5">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914E5">
            <w:pPr>
              <w:rPr>
                <w:rFonts w:cstheme="minorHAnsi"/>
              </w:rPr>
            </w:pPr>
          </w:p>
        </w:tc>
      </w:tr>
    </w:tbl>
    <w:p w:rsidR="00713DF1" w:rsidRDefault="00F10B53" w:rsidP="00713DF1">
      <w:r>
        <w:t>FGB 4 Chair – Kathy Clarke</w:t>
      </w:r>
    </w:p>
    <w:p w:rsidR="00F10B53" w:rsidRDefault="00F10B53" w:rsidP="00713DF1"/>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F10B53" w:rsidRPr="00FB2503" w:rsidTr="00CE4413">
        <w:tc>
          <w:tcPr>
            <w:tcW w:w="1478" w:type="dxa"/>
          </w:tcPr>
          <w:p w:rsidR="00F10B53" w:rsidRPr="00FB2503" w:rsidRDefault="00F10B53" w:rsidP="00CE4413">
            <w:pPr>
              <w:ind w:left="306"/>
              <w:rPr>
                <w:rFonts w:cstheme="minorHAnsi"/>
                <w:b/>
              </w:rPr>
            </w:pPr>
            <w:r w:rsidRPr="00FB2503">
              <w:rPr>
                <w:rFonts w:cstheme="minorHAnsi"/>
                <w:b/>
              </w:rPr>
              <w:t>Item no</w:t>
            </w:r>
          </w:p>
        </w:tc>
        <w:tc>
          <w:tcPr>
            <w:tcW w:w="5395" w:type="dxa"/>
          </w:tcPr>
          <w:p w:rsidR="00F10B53" w:rsidRPr="00FB2503" w:rsidRDefault="00F10B53" w:rsidP="00CE4413">
            <w:pPr>
              <w:rPr>
                <w:rFonts w:cstheme="minorHAnsi"/>
                <w:b/>
              </w:rPr>
            </w:pPr>
            <w:r w:rsidRPr="00FB2503">
              <w:rPr>
                <w:rFonts w:cstheme="minorHAnsi"/>
                <w:b/>
              </w:rPr>
              <w:t>Subject</w:t>
            </w:r>
          </w:p>
        </w:tc>
        <w:tc>
          <w:tcPr>
            <w:tcW w:w="1552" w:type="dxa"/>
          </w:tcPr>
          <w:p w:rsidR="00F10B53" w:rsidRPr="00FB2503" w:rsidRDefault="00F10B53" w:rsidP="00CE4413">
            <w:pPr>
              <w:rPr>
                <w:rFonts w:cstheme="minorHAnsi"/>
                <w:b/>
              </w:rPr>
            </w:pPr>
            <w:r w:rsidRPr="00FB2503">
              <w:rPr>
                <w:rFonts w:cstheme="minorHAnsi"/>
                <w:b/>
              </w:rPr>
              <w:t>Time required</w:t>
            </w:r>
          </w:p>
        </w:tc>
        <w:tc>
          <w:tcPr>
            <w:tcW w:w="1691" w:type="dxa"/>
          </w:tcPr>
          <w:p w:rsidR="00F10B53" w:rsidRPr="00FB2503" w:rsidRDefault="00F10B53" w:rsidP="00CE4413">
            <w:pPr>
              <w:rPr>
                <w:rFonts w:cstheme="minorHAnsi"/>
                <w:b/>
              </w:rPr>
            </w:pPr>
            <w:r w:rsidRPr="00FB2503">
              <w:rPr>
                <w:rFonts w:cstheme="minorHAnsi"/>
                <w:b/>
              </w:rPr>
              <w:t>Key input from</w:t>
            </w:r>
          </w:p>
        </w:tc>
        <w:tc>
          <w:tcPr>
            <w:tcW w:w="4905" w:type="dxa"/>
          </w:tcPr>
          <w:p w:rsidR="00F10B53" w:rsidRPr="00FB2503" w:rsidRDefault="00F10B53" w:rsidP="00CE4413">
            <w:pPr>
              <w:rPr>
                <w:rFonts w:cstheme="minorHAnsi"/>
                <w:b/>
              </w:rPr>
            </w:pPr>
            <w:r w:rsidRPr="00FB2503">
              <w:rPr>
                <w:rFonts w:cstheme="minorHAnsi"/>
                <w:b/>
              </w:rPr>
              <w:t>Purpose</w:t>
            </w:r>
          </w:p>
        </w:tc>
      </w:tr>
      <w:tr w:rsidR="00F10B53" w:rsidRPr="00FB2503" w:rsidTr="00CE4413">
        <w:tc>
          <w:tcPr>
            <w:tcW w:w="1478" w:type="dxa"/>
          </w:tcPr>
          <w:p w:rsidR="00F10B53" w:rsidRPr="00FE1551" w:rsidRDefault="00F10B53" w:rsidP="00CE4413">
            <w:pPr>
              <w:pStyle w:val="ListParagraph"/>
              <w:tabs>
                <w:tab w:val="left" w:pos="447"/>
              </w:tabs>
              <w:ind w:left="306"/>
              <w:rPr>
                <w:rFonts w:cstheme="minorHAnsi"/>
                <w:b/>
              </w:rPr>
            </w:pPr>
            <w:r>
              <w:rPr>
                <w:rFonts w:cstheme="minorHAnsi"/>
                <w:b/>
              </w:rPr>
              <w:t>71.</w:t>
            </w:r>
          </w:p>
        </w:tc>
        <w:tc>
          <w:tcPr>
            <w:tcW w:w="5395" w:type="dxa"/>
          </w:tcPr>
          <w:p w:rsidR="00F10B53" w:rsidRPr="00FB2503" w:rsidRDefault="00F10B53" w:rsidP="00CE4413">
            <w:pPr>
              <w:rPr>
                <w:rFonts w:cstheme="minorHAnsi"/>
                <w:b/>
              </w:rPr>
            </w:pPr>
            <w:r>
              <w:rPr>
                <w:rFonts w:cstheme="minorHAnsi"/>
                <w:b/>
              </w:rPr>
              <w:t>Collaboration Proposal</w:t>
            </w:r>
          </w:p>
        </w:tc>
        <w:tc>
          <w:tcPr>
            <w:tcW w:w="1552" w:type="dxa"/>
          </w:tcPr>
          <w:p w:rsidR="00F10B53" w:rsidRPr="00FB2503" w:rsidRDefault="00F10B53" w:rsidP="00CE4413">
            <w:pPr>
              <w:rPr>
                <w:rFonts w:cstheme="minorHAnsi"/>
              </w:rPr>
            </w:pPr>
            <w:r>
              <w:rPr>
                <w:rFonts w:cstheme="minorHAnsi"/>
              </w:rPr>
              <w:t>60 mins</w:t>
            </w:r>
          </w:p>
        </w:tc>
        <w:tc>
          <w:tcPr>
            <w:tcW w:w="1691" w:type="dxa"/>
          </w:tcPr>
          <w:p w:rsidR="00F10B53" w:rsidRPr="00FB2503" w:rsidRDefault="00F10B53" w:rsidP="00CE4413">
            <w:pPr>
              <w:rPr>
                <w:rFonts w:cstheme="minorHAnsi"/>
              </w:rPr>
            </w:pPr>
            <w:r>
              <w:rPr>
                <w:rFonts w:cstheme="minorHAnsi"/>
              </w:rPr>
              <w:t>HT/Chair/Vice Chair</w:t>
            </w:r>
          </w:p>
        </w:tc>
        <w:tc>
          <w:tcPr>
            <w:tcW w:w="4905" w:type="dxa"/>
          </w:tcPr>
          <w:p w:rsidR="00F10B53" w:rsidRPr="00FB2503" w:rsidRDefault="00F10B53" w:rsidP="00CE4413">
            <w:pPr>
              <w:rPr>
                <w:rFonts w:cstheme="minorHAnsi"/>
              </w:rPr>
            </w:pPr>
          </w:p>
        </w:tc>
      </w:tr>
    </w:tbl>
    <w:p w:rsidR="00F10B53" w:rsidRDefault="00F10B53" w:rsidP="00713DF1">
      <w:pPr>
        <w:sectPr w:rsidR="00F10B53" w:rsidSect="00FB2503">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FA68D4">
        <w:tc>
          <w:tcPr>
            <w:tcW w:w="1477" w:type="dxa"/>
          </w:tcPr>
          <w:p w:rsidR="00E46218" w:rsidRPr="0053233E" w:rsidRDefault="00E46218" w:rsidP="008914E5">
            <w:pPr>
              <w:rPr>
                <w:b/>
              </w:rPr>
            </w:pPr>
            <w:r w:rsidRPr="0053233E">
              <w:rPr>
                <w:b/>
              </w:rPr>
              <w:t>Item no</w:t>
            </w:r>
          </w:p>
        </w:tc>
        <w:tc>
          <w:tcPr>
            <w:tcW w:w="10297" w:type="dxa"/>
          </w:tcPr>
          <w:p w:rsidR="00E46218" w:rsidRPr="005552D5" w:rsidRDefault="00E46218" w:rsidP="008914E5">
            <w:pPr>
              <w:rPr>
                <w:b/>
              </w:rPr>
            </w:pPr>
            <w:r w:rsidRPr="005552D5">
              <w:rPr>
                <w:b/>
              </w:rPr>
              <w:t>Subject</w:t>
            </w:r>
          </w:p>
        </w:tc>
        <w:tc>
          <w:tcPr>
            <w:tcW w:w="3105" w:type="dxa"/>
          </w:tcPr>
          <w:p w:rsidR="00E46218" w:rsidRPr="005552D5" w:rsidRDefault="00E46218" w:rsidP="008914E5">
            <w:pPr>
              <w:rPr>
                <w:b/>
              </w:rPr>
            </w:pPr>
            <w:r w:rsidRPr="005552D5">
              <w:rPr>
                <w:b/>
              </w:rPr>
              <w:t>Action</w:t>
            </w:r>
          </w:p>
        </w:tc>
      </w:tr>
      <w:tr w:rsidR="00E46218" w:rsidTr="00FA68D4">
        <w:tc>
          <w:tcPr>
            <w:tcW w:w="1477" w:type="dxa"/>
          </w:tcPr>
          <w:p w:rsidR="00E46218" w:rsidRPr="005552D5" w:rsidRDefault="00B75B6D" w:rsidP="00761F74">
            <w:pPr>
              <w:ind w:left="360"/>
              <w:rPr>
                <w:b/>
              </w:rPr>
            </w:pPr>
            <w:r>
              <w:rPr>
                <w:b/>
              </w:rPr>
              <w:t>5</w:t>
            </w:r>
            <w:r w:rsidR="00761F74">
              <w:rPr>
                <w:b/>
              </w:rPr>
              <w:t>4</w:t>
            </w:r>
            <w:r w:rsidR="005552D5">
              <w:rPr>
                <w:b/>
              </w:rPr>
              <w:t>.</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914E5"/>
        </w:tc>
      </w:tr>
      <w:tr w:rsidR="00E46218" w:rsidTr="00FA68D4">
        <w:tc>
          <w:tcPr>
            <w:tcW w:w="1477" w:type="dxa"/>
          </w:tcPr>
          <w:p w:rsidR="00E46218" w:rsidRPr="005552D5" w:rsidRDefault="00B75B6D" w:rsidP="00761F74">
            <w:pPr>
              <w:ind w:left="360"/>
              <w:rPr>
                <w:b/>
              </w:rPr>
            </w:pPr>
            <w:r>
              <w:rPr>
                <w:b/>
              </w:rPr>
              <w:t>5</w:t>
            </w:r>
            <w:r w:rsidR="00761F74">
              <w:rPr>
                <w:b/>
              </w:rPr>
              <w:t>5</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F23238" w:rsidP="00F23238">
            <w:r>
              <w:t>No apologies received.  Alex Watson and Marion Evans arrived late at 16.45pm and 16.50pm respectively. Resignation has been received from Surraya Rowe although noted that she may return later in the year when able to.</w:t>
            </w:r>
          </w:p>
        </w:tc>
        <w:tc>
          <w:tcPr>
            <w:tcW w:w="3105" w:type="dxa"/>
          </w:tcPr>
          <w:p w:rsidR="00061AF1" w:rsidRDefault="00061AF1" w:rsidP="008914E5">
            <w:pPr>
              <w:rPr>
                <w:color w:val="FF0000"/>
              </w:rPr>
            </w:pPr>
          </w:p>
          <w:p w:rsidR="00061AF1" w:rsidRDefault="00061AF1" w:rsidP="008914E5">
            <w:pPr>
              <w:rPr>
                <w:color w:val="FF0000"/>
              </w:rPr>
            </w:pPr>
          </w:p>
          <w:p w:rsidR="00061AF1" w:rsidRDefault="00061AF1" w:rsidP="008914E5"/>
        </w:tc>
      </w:tr>
      <w:tr w:rsidR="00921AA7" w:rsidTr="00FA68D4">
        <w:tc>
          <w:tcPr>
            <w:tcW w:w="1477" w:type="dxa"/>
            <w:tcBorders>
              <w:bottom w:val="nil"/>
            </w:tcBorders>
          </w:tcPr>
          <w:p w:rsidR="00921AA7" w:rsidRPr="00974832" w:rsidRDefault="00B75B6D" w:rsidP="00761F74">
            <w:pPr>
              <w:ind w:left="360"/>
              <w:rPr>
                <w:b/>
              </w:rPr>
            </w:pPr>
            <w:r>
              <w:rPr>
                <w:b/>
              </w:rPr>
              <w:t>5</w:t>
            </w:r>
            <w:r w:rsidR="00761F74">
              <w:rPr>
                <w:b/>
              </w:rPr>
              <w:t>6</w:t>
            </w:r>
            <w:r w:rsidR="00974832">
              <w:rPr>
                <w:b/>
              </w:rPr>
              <w:t>.</w:t>
            </w:r>
          </w:p>
        </w:tc>
        <w:tc>
          <w:tcPr>
            <w:tcW w:w="10297" w:type="dxa"/>
          </w:tcPr>
          <w:p w:rsidR="00921AA7" w:rsidRDefault="00B75B6D" w:rsidP="00761F74">
            <w:pPr>
              <w:rPr>
                <w:b/>
              </w:rPr>
            </w:pPr>
            <w:r w:rsidRPr="00B75B6D">
              <w:rPr>
                <w:b/>
              </w:rPr>
              <w:t>Declarations of Interest</w:t>
            </w:r>
          </w:p>
          <w:p w:rsidR="00B75B6D" w:rsidRPr="00921AA7" w:rsidRDefault="00F23238" w:rsidP="00F23238">
            <w:r>
              <w:t>No declarations received.</w:t>
            </w:r>
          </w:p>
        </w:tc>
        <w:tc>
          <w:tcPr>
            <w:tcW w:w="3105" w:type="dxa"/>
            <w:tcBorders>
              <w:bottom w:val="nil"/>
            </w:tcBorders>
          </w:tcPr>
          <w:p w:rsidR="00921AA7" w:rsidRDefault="00921AA7" w:rsidP="00974832"/>
        </w:tc>
      </w:tr>
      <w:tr w:rsidR="00921AA7" w:rsidTr="00FA68D4">
        <w:tc>
          <w:tcPr>
            <w:tcW w:w="1477" w:type="dxa"/>
            <w:tcBorders>
              <w:bottom w:val="nil"/>
            </w:tcBorders>
          </w:tcPr>
          <w:p w:rsidR="00921AA7" w:rsidRPr="00974832" w:rsidRDefault="00B75B6D" w:rsidP="00761F74">
            <w:pPr>
              <w:ind w:left="360"/>
              <w:rPr>
                <w:b/>
              </w:rPr>
            </w:pPr>
            <w:r>
              <w:rPr>
                <w:b/>
              </w:rPr>
              <w:t>5</w:t>
            </w:r>
            <w:r w:rsidR="00761F74">
              <w:rPr>
                <w:b/>
              </w:rPr>
              <w:t>7</w:t>
            </w:r>
            <w:r w:rsidR="00974832">
              <w:rPr>
                <w:b/>
              </w:rPr>
              <w:t>.</w:t>
            </w:r>
          </w:p>
        </w:tc>
        <w:tc>
          <w:tcPr>
            <w:tcW w:w="10297" w:type="dxa"/>
          </w:tcPr>
          <w:p w:rsidR="00BC4CF7" w:rsidRDefault="00B75B6D" w:rsidP="00974832">
            <w:pPr>
              <w:rPr>
                <w:rFonts w:cstheme="minorHAnsi"/>
                <w:b/>
              </w:rPr>
            </w:pPr>
            <w:r w:rsidRPr="00B75B6D">
              <w:rPr>
                <w:rFonts w:cstheme="minorHAnsi"/>
                <w:b/>
              </w:rPr>
              <w:t>To agree items of any other business previously notified</w:t>
            </w:r>
          </w:p>
          <w:p w:rsidR="00F23238" w:rsidRPr="00F23238" w:rsidRDefault="00F23238" w:rsidP="00974832">
            <w:pPr>
              <w:rPr>
                <w:rFonts w:cstheme="minorHAnsi"/>
              </w:rPr>
            </w:pPr>
            <w:r w:rsidRPr="00F23238">
              <w:rPr>
                <w:rFonts w:cstheme="minorHAnsi"/>
              </w:rPr>
              <w:t>Coronavirus</w:t>
            </w:r>
          </w:p>
          <w:p w:rsidR="00F23238" w:rsidRPr="00F23238" w:rsidRDefault="00F23238" w:rsidP="00974832">
            <w:pPr>
              <w:rPr>
                <w:rFonts w:cstheme="minorHAnsi"/>
              </w:rPr>
            </w:pPr>
            <w:r w:rsidRPr="00F23238">
              <w:rPr>
                <w:rFonts w:cstheme="minorHAnsi"/>
              </w:rPr>
              <w:t>Parent Governor</w:t>
            </w:r>
          </w:p>
          <w:p w:rsidR="00B75B6D" w:rsidRPr="00BC4CF7" w:rsidRDefault="00F23238" w:rsidP="00F23238">
            <w:pPr>
              <w:rPr>
                <w:rFonts w:cstheme="minorHAnsi"/>
              </w:rPr>
            </w:pPr>
            <w:r w:rsidRPr="00F23238">
              <w:rPr>
                <w:rFonts w:cstheme="minorHAnsi"/>
              </w:rPr>
              <w:t>Foundation Governor</w:t>
            </w:r>
          </w:p>
        </w:tc>
        <w:tc>
          <w:tcPr>
            <w:tcW w:w="3105" w:type="dxa"/>
            <w:tcBorders>
              <w:bottom w:val="nil"/>
            </w:tcBorders>
          </w:tcPr>
          <w:p w:rsidR="00FA68D4" w:rsidRPr="00761F74" w:rsidRDefault="00FA68D4" w:rsidP="00921AA7">
            <w:pPr>
              <w:rPr>
                <w:color w:val="FF0000"/>
              </w:rPr>
            </w:pPr>
          </w:p>
        </w:tc>
      </w:tr>
      <w:tr w:rsidR="00921AA7" w:rsidTr="00FA68D4">
        <w:tc>
          <w:tcPr>
            <w:tcW w:w="1477" w:type="dxa"/>
            <w:tcBorders>
              <w:top w:val="single" w:sz="4" w:space="0" w:color="auto"/>
              <w:bottom w:val="nil"/>
            </w:tcBorders>
          </w:tcPr>
          <w:p w:rsidR="00921AA7" w:rsidRPr="00974832" w:rsidRDefault="00B75B6D" w:rsidP="00761F74">
            <w:pPr>
              <w:ind w:left="360"/>
              <w:rPr>
                <w:b/>
              </w:rPr>
            </w:pPr>
            <w:r>
              <w:rPr>
                <w:b/>
              </w:rPr>
              <w:t>5</w:t>
            </w:r>
            <w:r w:rsidR="00761F74">
              <w:rPr>
                <w:b/>
              </w:rPr>
              <w:t>8</w:t>
            </w:r>
            <w:r w:rsidR="00974832">
              <w:rPr>
                <w:b/>
              </w:rPr>
              <w:t>.</w:t>
            </w:r>
          </w:p>
        </w:tc>
        <w:tc>
          <w:tcPr>
            <w:tcW w:w="10297" w:type="dxa"/>
          </w:tcPr>
          <w:p w:rsidR="00761F74" w:rsidRDefault="00B75B6D" w:rsidP="00974832">
            <w:pPr>
              <w:rPr>
                <w:b/>
              </w:rPr>
            </w:pPr>
            <w:r w:rsidRPr="00B75B6D">
              <w:rPr>
                <w:b/>
              </w:rPr>
              <w:t>Approve minutes from last meeting</w:t>
            </w:r>
          </w:p>
          <w:p w:rsidR="00F23238" w:rsidRPr="005554F9" w:rsidRDefault="00F23238" w:rsidP="00974832">
            <w:r w:rsidRPr="005554F9">
              <w:t>Minutes of FGB 3 13.01.20 agreed and signed by FGB 3 chair Marion Evans</w:t>
            </w:r>
          </w:p>
          <w:p w:rsidR="00B75B6D" w:rsidRPr="005543B8" w:rsidRDefault="00B75B6D" w:rsidP="00974832"/>
        </w:tc>
        <w:tc>
          <w:tcPr>
            <w:tcW w:w="3105" w:type="dxa"/>
            <w:tcBorders>
              <w:top w:val="single" w:sz="4" w:space="0" w:color="auto"/>
              <w:bottom w:val="nil"/>
            </w:tcBorders>
          </w:tcPr>
          <w:p w:rsidR="00921AA7" w:rsidRPr="00761F74" w:rsidRDefault="00921AA7" w:rsidP="00974832">
            <w:pPr>
              <w:rPr>
                <w:color w:val="FF0000"/>
              </w:rPr>
            </w:pPr>
          </w:p>
        </w:tc>
      </w:tr>
      <w:tr w:rsidR="00974832" w:rsidTr="00FA68D4">
        <w:tc>
          <w:tcPr>
            <w:tcW w:w="1477" w:type="dxa"/>
            <w:tcBorders>
              <w:top w:val="single" w:sz="4" w:space="0" w:color="auto"/>
              <w:bottom w:val="nil"/>
            </w:tcBorders>
          </w:tcPr>
          <w:p w:rsidR="00974832" w:rsidRDefault="00B75B6D" w:rsidP="00F45DB8">
            <w:pPr>
              <w:ind w:left="360"/>
              <w:rPr>
                <w:b/>
              </w:rPr>
            </w:pPr>
            <w:r>
              <w:rPr>
                <w:b/>
              </w:rPr>
              <w:t>5</w:t>
            </w:r>
            <w:r w:rsidR="00F45DB8">
              <w:rPr>
                <w:b/>
              </w:rPr>
              <w:t>9</w:t>
            </w:r>
            <w:r w:rsidR="00974832">
              <w:rPr>
                <w:b/>
              </w:rPr>
              <w:t>.</w:t>
            </w:r>
          </w:p>
        </w:tc>
        <w:tc>
          <w:tcPr>
            <w:tcW w:w="10297" w:type="dxa"/>
          </w:tcPr>
          <w:p w:rsidR="00974832" w:rsidRDefault="00B75B6D" w:rsidP="000D6BD9">
            <w:pPr>
              <w:rPr>
                <w:rFonts w:cstheme="minorHAnsi"/>
                <w:b/>
              </w:rPr>
            </w:pPr>
            <w:r>
              <w:rPr>
                <w:rFonts w:cstheme="minorHAnsi"/>
                <w:b/>
              </w:rPr>
              <w:t>Matters arising from minutes</w:t>
            </w:r>
          </w:p>
          <w:p w:rsidR="00B75B6D" w:rsidRPr="00563CDA" w:rsidRDefault="00563CDA" w:rsidP="000D6BD9">
            <w:pPr>
              <w:rPr>
                <w:rFonts w:cstheme="minorHAnsi"/>
              </w:rPr>
            </w:pPr>
            <w:r>
              <w:rPr>
                <w:rFonts w:cstheme="minorHAnsi"/>
              </w:rPr>
              <w:t xml:space="preserve">Pen portraits still to be sent to clerk from Lisa Hebborn and James Bradbury.  </w:t>
            </w:r>
            <w:r w:rsidRPr="00563CDA">
              <w:rPr>
                <w:rFonts w:cstheme="minorHAnsi"/>
                <w:color w:val="7030A0"/>
              </w:rPr>
              <w:t>A Governor asked whether any Governor visits had taken place and instructions had been sent on how to complete these visits.</w:t>
            </w:r>
            <w:r>
              <w:rPr>
                <w:rFonts w:cstheme="minorHAnsi"/>
                <w:color w:val="7030A0"/>
              </w:rPr>
              <w:t xml:space="preserve"> </w:t>
            </w:r>
            <w:r>
              <w:rPr>
                <w:rFonts w:cstheme="minorHAnsi"/>
              </w:rPr>
              <w:t>One Governor commented that they had been in to school to deliver yoga lessons</w:t>
            </w:r>
            <w:r w:rsidR="00701046">
              <w:rPr>
                <w:rFonts w:cstheme="minorHAnsi"/>
              </w:rPr>
              <w:t xml:space="preserve">.  A Governor commented that there may be a possibility of asking one of the producers of Blue Planet to come to school to link with Science/DT.  </w:t>
            </w:r>
            <w:r w:rsidR="00701046" w:rsidRPr="007167A0">
              <w:rPr>
                <w:rFonts w:cstheme="minorHAnsi"/>
                <w:color w:val="7030A0"/>
              </w:rPr>
              <w:t>A governor asked whether this could be linked to a curriculum week.</w:t>
            </w:r>
            <w:r w:rsidR="00701046">
              <w:rPr>
                <w:rFonts w:cstheme="minorHAnsi"/>
              </w:rPr>
              <w:t xml:space="preserve">  It was agreed that this would be possible.</w:t>
            </w:r>
            <w:r w:rsidR="007167A0">
              <w:rPr>
                <w:rFonts w:cstheme="minorHAnsi"/>
              </w:rPr>
              <w:t xml:space="preserve">  </w:t>
            </w:r>
            <w:r w:rsidR="007167A0" w:rsidRPr="007167A0">
              <w:rPr>
                <w:rFonts w:cstheme="minorHAnsi"/>
                <w:color w:val="7030A0"/>
              </w:rPr>
              <w:t>A Governor asked whether the Performance Development Review sample questions had been sent to the HT.</w:t>
            </w:r>
            <w:r w:rsidR="007167A0">
              <w:rPr>
                <w:rFonts w:cstheme="minorHAnsi"/>
              </w:rPr>
              <w:t xml:space="preserve">  HT commented that they had not.</w:t>
            </w:r>
          </w:p>
        </w:tc>
        <w:tc>
          <w:tcPr>
            <w:tcW w:w="3105" w:type="dxa"/>
            <w:tcBorders>
              <w:top w:val="single" w:sz="4" w:space="0" w:color="auto"/>
              <w:bottom w:val="nil"/>
            </w:tcBorders>
          </w:tcPr>
          <w:p w:rsidR="00F45DB8" w:rsidRDefault="00F45DB8" w:rsidP="00FA68D4">
            <w:pPr>
              <w:rPr>
                <w:color w:val="FF0000"/>
              </w:rPr>
            </w:pPr>
          </w:p>
          <w:p w:rsidR="007167A0" w:rsidRDefault="007167A0" w:rsidP="00FA68D4">
            <w:pPr>
              <w:rPr>
                <w:color w:val="FF0000"/>
              </w:rPr>
            </w:pPr>
            <w:r>
              <w:rPr>
                <w:color w:val="FF0000"/>
              </w:rPr>
              <w:t>Lisa Hebborn and James Bradbury to send pen portraits to clerk.</w:t>
            </w:r>
          </w:p>
          <w:p w:rsidR="007167A0" w:rsidRPr="00F45DB8" w:rsidRDefault="007167A0" w:rsidP="00FA68D4">
            <w:pPr>
              <w:rPr>
                <w:color w:val="FF0000"/>
              </w:rPr>
            </w:pPr>
            <w:r>
              <w:rPr>
                <w:color w:val="FF0000"/>
              </w:rPr>
              <w:t>Performance Development Reviews questions to be sent to HT.</w:t>
            </w:r>
          </w:p>
        </w:tc>
      </w:tr>
      <w:tr w:rsidR="00921AA7" w:rsidTr="00FA68D4">
        <w:tc>
          <w:tcPr>
            <w:tcW w:w="1477" w:type="dxa"/>
            <w:tcBorders>
              <w:top w:val="single" w:sz="4" w:space="0" w:color="auto"/>
              <w:bottom w:val="single" w:sz="4" w:space="0" w:color="auto"/>
            </w:tcBorders>
          </w:tcPr>
          <w:p w:rsidR="00921AA7" w:rsidRPr="00974832" w:rsidRDefault="00B75B6D" w:rsidP="00974832">
            <w:pPr>
              <w:ind w:left="360"/>
              <w:rPr>
                <w:b/>
              </w:rPr>
            </w:pPr>
            <w:r>
              <w:rPr>
                <w:b/>
              </w:rPr>
              <w:t>6</w:t>
            </w:r>
            <w:r w:rsidR="00F45DB8">
              <w:rPr>
                <w:b/>
              </w:rPr>
              <w:t>0</w:t>
            </w:r>
            <w:r w:rsidR="00974832">
              <w:rPr>
                <w:b/>
              </w:rPr>
              <w:t>.</w:t>
            </w:r>
          </w:p>
          <w:p w:rsidR="00AF6E1A" w:rsidRPr="00AF6E1A" w:rsidRDefault="00AF6E1A" w:rsidP="00AF6E1A">
            <w:pPr>
              <w:rPr>
                <w:b/>
              </w:rPr>
            </w:pPr>
          </w:p>
        </w:tc>
        <w:tc>
          <w:tcPr>
            <w:tcW w:w="10297" w:type="dxa"/>
          </w:tcPr>
          <w:p w:rsidR="007167A0" w:rsidRDefault="00B75B6D" w:rsidP="00F45DB8">
            <w:pPr>
              <w:tabs>
                <w:tab w:val="left" w:pos="3285"/>
              </w:tabs>
              <w:rPr>
                <w:b/>
              </w:rPr>
            </w:pPr>
            <w:r w:rsidRPr="00B75B6D">
              <w:rPr>
                <w:b/>
              </w:rPr>
              <w:t>Governor photos</w:t>
            </w:r>
          </w:p>
          <w:p w:rsidR="007167A0" w:rsidRDefault="007167A0" w:rsidP="00F45DB8">
            <w:pPr>
              <w:tabs>
                <w:tab w:val="left" w:pos="3285"/>
              </w:tabs>
            </w:pPr>
            <w:r>
              <w:t>Photos required for website for James Bradbury and Lisa Hebborn.  Both advised they would send photos to clerk.</w:t>
            </w:r>
          </w:p>
          <w:p w:rsidR="000A3DA6" w:rsidRDefault="000A3DA6" w:rsidP="00F45DB8">
            <w:pPr>
              <w:tabs>
                <w:tab w:val="left" w:pos="3285"/>
              </w:tabs>
            </w:pPr>
          </w:p>
          <w:p w:rsidR="000A3DA6" w:rsidRDefault="000A3DA6" w:rsidP="00F45DB8">
            <w:pPr>
              <w:tabs>
                <w:tab w:val="left" w:pos="3285"/>
              </w:tabs>
            </w:pPr>
          </w:p>
          <w:p w:rsidR="000A3DA6" w:rsidRPr="007167A0" w:rsidRDefault="000A3DA6" w:rsidP="00F45DB8">
            <w:pPr>
              <w:tabs>
                <w:tab w:val="left" w:pos="3285"/>
              </w:tabs>
            </w:pPr>
          </w:p>
        </w:tc>
        <w:tc>
          <w:tcPr>
            <w:tcW w:w="3105" w:type="dxa"/>
            <w:tcBorders>
              <w:top w:val="single" w:sz="4" w:space="0" w:color="auto"/>
              <w:bottom w:val="single" w:sz="4" w:space="0" w:color="auto"/>
            </w:tcBorders>
          </w:tcPr>
          <w:p w:rsidR="00921AA7" w:rsidRDefault="00921AA7" w:rsidP="00921AA7"/>
          <w:p w:rsidR="00AF6E1A" w:rsidRDefault="007167A0" w:rsidP="006F2ACA">
            <w:r w:rsidRPr="007167A0">
              <w:rPr>
                <w:color w:val="FF0000"/>
              </w:rPr>
              <w:t>Lisa Hebborn and James Bradbury to send photos to clerk.</w:t>
            </w:r>
          </w:p>
        </w:tc>
      </w:tr>
      <w:tr w:rsidR="006A0E1C" w:rsidRPr="008E44A5" w:rsidTr="00FA68D4">
        <w:tc>
          <w:tcPr>
            <w:tcW w:w="1477" w:type="dxa"/>
            <w:tcBorders>
              <w:top w:val="single" w:sz="4" w:space="0" w:color="auto"/>
              <w:bottom w:val="nil"/>
            </w:tcBorders>
          </w:tcPr>
          <w:p w:rsidR="006A0E1C" w:rsidRPr="00974832" w:rsidRDefault="00B75B6D" w:rsidP="00F45DB8">
            <w:pPr>
              <w:ind w:left="360"/>
              <w:rPr>
                <w:b/>
              </w:rPr>
            </w:pPr>
            <w:r>
              <w:rPr>
                <w:b/>
              </w:rPr>
              <w:lastRenderedPageBreak/>
              <w:t>6</w:t>
            </w:r>
            <w:r w:rsidR="00F45DB8">
              <w:rPr>
                <w:b/>
              </w:rPr>
              <w:t>1</w:t>
            </w:r>
            <w:r w:rsidR="00974832">
              <w:rPr>
                <w:b/>
              </w:rPr>
              <w:t>.</w:t>
            </w:r>
          </w:p>
        </w:tc>
        <w:tc>
          <w:tcPr>
            <w:tcW w:w="10297" w:type="dxa"/>
          </w:tcPr>
          <w:p w:rsidR="007167A0" w:rsidRDefault="00B75B6D" w:rsidP="007167A0">
            <w:pPr>
              <w:rPr>
                <w:rFonts w:cstheme="minorHAnsi"/>
                <w:b/>
              </w:rPr>
            </w:pPr>
            <w:r w:rsidRPr="00B75B6D">
              <w:rPr>
                <w:rFonts w:cstheme="minorHAnsi"/>
                <w:b/>
              </w:rPr>
              <w:t>Finance Policy</w:t>
            </w:r>
          </w:p>
          <w:p w:rsidR="007167A0" w:rsidRPr="007167A0" w:rsidRDefault="007167A0" w:rsidP="007167A0">
            <w:pPr>
              <w:rPr>
                <w:rFonts w:cstheme="minorHAnsi"/>
              </w:rPr>
            </w:pPr>
            <w:r>
              <w:rPr>
                <w:rFonts w:cstheme="minorHAnsi"/>
              </w:rPr>
              <w:t xml:space="preserve">As part of audit requirements it is necessary for finance policy to be ratified at Full Governing Body meetings rather than solely at finance committee meetings.  Policy was circulated on </w:t>
            </w:r>
            <w:proofErr w:type="spellStart"/>
            <w:r>
              <w:rPr>
                <w:rFonts w:cstheme="minorHAnsi"/>
              </w:rPr>
              <w:t>eSchools</w:t>
            </w:r>
            <w:proofErr w:type="spellEnd"/>
            <w:r>
              <w:rPr>
                <w:rFonts w:cstheme="minorHAnsi"/>
              </w:rPr>
              <w:t xml:space="preserve"> prior to meeting.  No further comments were received as policy is adopted GCC policy.  </w:t>
            </w:r>
          </w:p>
        </w:tc>
        <w:tc>
          <w:tcPr>
            <w:tcW w:w="3105" w:type="dxa"/>
            <w:tcBorders>
              <w:top w:val="single" w:sz="4" w:space="0" w:color="auto"/>
              <w:bottom w:val="nil"/>
            </w:tcBorders>
          </w:tcPr>
          <w:p w:rsidR="006A0E1C" w:rsidRDefault="006A0E1C" w:rsidP="00921AA7"/>
          <w:p w:rsidR="00355231" w:rsidRDefault="00355231" w:rsidP="00921AA7"/>
          <w:p w:rsidR="00355231" w:rsidRPr="007167A0" w:rsidRDefault="007167A0" w:rsidP="00921AA7">
            <w:pPr>
              <w:rPr>
                <w:color w:val="FF0000"/>
              </w:rPr>
            </w:pPr>
            <w:r w:rsidRPr="007167A0">
              <w:rPr>
                <w:color w:val="FF0000"/>
              </w:rPr>
              <w:t>Chair to sign off policy</w:t>
            </w:r>
          </w:p>
          <w:p w:rsidR="00355231" w:rsidRDefault="00355231" w:rsidP="00921AA7"/>
          <w:p w:rsidR="00AE2855" w:rsidRPr="00AE2855" w:rsidRDefault="00AE2855" w:rsidP="00921AA7">
            <w:pPr>
              <w:rPr>
                <w:color w:val="FF0000"/>
              </w:rPr>
            </w:pPr>
          </w:p>
        </w:tc>
      </w:tr>
      <w:tr w:rsidR="00921AA7" w:rsidRPr="008E44A5" w:rsidTr="00FA68D4">
        <w:tc>
          <w:tcPr>
            <w:tcW w:w="1477" w:type="dxa"/>
            <w:tcBorders>
              <w:top w:val="single" w:sz="4" w:space="0" w:color="auto"/>
              <w:bottom w:val="nil"/>
            </w:tcBorders>
          </w:tcPr>
          <w:p w:rsidR="00921AA7" w:rsidRPr="005C5EC4" w:rsidRDefault="00B75B6D" w:rsidP="00083748">
            <w:pPr>
              <w:ind w:left="360"/>
              <w:rPr>
                <w:b/>
              </w:rPr>
            </w:pPr>
            <w:r>
              <w:rPr>
                <w:b/>
              </w:rPr>
              <w:t>6</w:t>
            </w:r>
            <w:r w:rsidR="00083748">
              <w:rPr>
                <w:b/>
              </w:rPr>
              <w:t>2</w:t>
            </w:r>
            <w:r w:rsidR="005C5EC4">
              <w:rPr>
                <w:b/>
              </w:rPr>
              <w:t>.</w:t>
            </w:r>
          </w:p>
        </w:tc>
        <w:tc>
          <w:tcPr>
            <w:tcW w:w="10297" w:type="dxa"/>
          </w:tcPr>
          <w:p w:rsidR="009D51B3" w:rsidRDefault="00B75B6D" w:rsidP="00083748">
            <w:pPr>
              <w:rPr>
                <w:b/>
              </w:rPr>
            </w:pPr>
            <w:r w:rsidRPr="00B75B6D">
              <w:rPr>
                <w:b/>
              </w:rPr>
              <w:t>Statutory Policies &amp; Flow Chart</w:t>
            </w:r>
          </w:p>
          <w:p w:rsidR="005623D3" w:rsidRPr="008C6209" w:rsidRDefault="00D41E0A" w:rsidP="008C6209">
            <w:r>
              <w:t>A policy cycle has been created, this includes statutory and non-statutory policies</w:t>
            </w:r>
            <w:r w:rsidR="008C6209">
              <w:t xml:space="preserve">.  Policies have been split into a </w:t>
            </w:r>
            <w:r w:rsidR="0073019B">
              <w:t>two-year</w:t>
            </w:r>
            <w:r w:rsidR="008C6209">
              <w:t xml:space="preserve"> cycle.  Policies can be changed out of cycle if necessary due to change in legislation.  </w:t>
            </w:r>
            <w:r w:rsidR="005623D3">
              <w:t>A policy flow chart has been created.  Policies are distributed to subject leaders in first week of Terms 1,3 and 5 with HT copied in.  Staff are to submit changes by last week of those terms.  HT then looks at with policies being sent to convenors for signing at end of Terms 2,4 and 6.  There are statutory policies</w:t>
            </w:r>
            <w:r>
              <w:t xml:space="preserve"> which must be reviewed by FGB</w:t>
            </w:r>
            <w:r w:rsidR="008C6209">
              <w:t xml:space="preserve">.  </w:t>
            </w:r>
            <w:r w:rsidR="008C6209" w:rsidRPr="008C6209">
              <w:rPr>
                <w:color w:val="7030A0"/>
              </w:rPr>
              <w:t>A Governor asked how many policies there were.</w:t>
            </w:r>
            <w:r w:rsidR="008C6209">
              <w:rPr>
                <w:color w:val="7030A0"/>
              </w:rPr>
              <w:t xml:space="preserve">  </w:t>
            </w:r>
            <w:r w:rsidR="008C6209">
              <w:t xml:space="preserve">There are approximately 70 policies this includes all the individual subject policies.  Although it was agreed this was a large number it was agreed that it is a problem if a policy is not kept up to date as policies are generally only needed when issues arise.  It is hoped that by creating a </w:t>
            </w:r>
            <w:r w:rsidR="0073019B">
              <w:t>two-year</w:t>
            </w:r>
            <w:r w:rsidR="0078366A">
              <w:t xml:space="preserve"> cycle will reduce workload.</w:t>
            </w:r>
            <w:r w:rsidR="00341E3C">
              <w:t xml:space="preserve">  Please see appendix attached for agreed committee and FGB policies.</w:t>
            </w:r>
          </w:p>
        </w:tc>
        <w:tc>
          <w:tcPr>
            <w:tcW w:w="3105" w:type="dxa"/>
            <w:tcBorders>
              <w:top w:val="single" w:sz="4" w:space="0" w:color="auto"/>
              <w:bottom w:val="nil"/>
            </w:tcBorders>
          </w:tcPr>
          <w:p w:rsidR="00AE2855" w:rsidRDefault="00AE2855" w:rsidP="00921AA7">
            <w:r>
              <w:t xml:space="preserve"> </w:t>
            </w:r>
          </w:p>
          <w:p w:rsidR="00AE2855" w:rsidRPr="00AE2855" w:rsidRDefault="00AE2855" w:rsidP="00921AA7">
            <w:pPr>
              <w:rPr>
                <w:color w:val="FF0000"/>
              </w:rPr>
            </w:pPr>
          </w:p>
        </w:tc>
      </w:tr>
      <w:tr w:rsidR="00921AA7" w:rsidRPr="008E44A5" w:rsidTr="00FA68D4">
        <w:trPr>
          <w:trHeight w:val="301"/>
        </w:trPr>
        <w:tc>
          <w:tcPr>
            <w:tcW w:w="1477" w:type="dxa"/>
            <w:tcBorders>
              <w:top w:val="single" w:sz="4" w:space="0" w:color="auto"/>
              <w:bottom w:val="nil"/>
            </w:tcBorders>
          </w:tcPr>
          <w:p w:rsidR="00921AA7" w:rsidRPr="005C5EC4" w:rsidRDefault="00B75B6D" w:rsidP="00083748">
            <w:pPr>
              <w:ind w:left="360"/>
              <w:rPr>
                <w:b/>
              </w:rPr>
            </w:pPr>
            <w:r>
              <w:rPr>
                <w:b/>
              </w:rPr>
              <w:t>6</w:t>
            </w:r>
            <w:r w:rsidR="00083748">
              <w:rPr>
                <w:b/>
              </w:rPr>
              <w:t>3</w:t>
            </w:r>
            <w:r w:rsidR="005C5EC4">
              <w:rPr>
                <w:b/>
              </w:rPr>
              <w:t>.</w:t>
            </w:r>
          </w:p>
        </w:tc>
        <w:tc>
          <w:tcPr>
            <w:tcW w:w="10297" w:type="dxa"/>
          </w:tcPr>
          <w:p w:rsidR="00113A8B" w:rsidRDefault="00B75B6D" w:rsidP="00113A8B">
            <w:pPr>
              <w:rPr>
                <w:b/>
              </w:rPr>
            </w:pPr>
            <w:r w:rsidRPr="00B75B6D">
              <w:rPr>
                <w:b/>
              </w:rPr>
              <w:t>Data Predictions for End of Year</w:t>
            </w:r>
          </w:p>
          <w:p w:rsidR="00B75B6D" w:rsidRPr="00113A8B" w:rsidRDefault="00341E3C" w:rsidP="00764CDE">
            <w:r>
              <w:t xml:space="preserve">HT has produced data predictions for end of year.  The full breakdown is on </w:t>
            </w:r>
            <w:proofErr w:type="spellStart"/>
            <w:r>
              <w:t>eSchools</w:t>
            </w:r>
            <w:proofErr w:type="spellEnd"/>
            <w:r>
              <w:t xml:space="preserve"> files.  The chart show</w:t>
            </w:r>
            <w:r w:rsidR="00750BE0">
              <w:t>s</w:t>
            </w:r>
            <w:r>
              <w:t xml:space="preserve"> teacher predictions with worst case / probable and hopeful predictions</w:t>
            </w:r>
            <w:r w:rsidR="00066BB6">
              <w:t xml:space="preserve">.  This year in EYFS the behavioural and emotional need has been greater than ever.  </w:t>
            </w:r>
            <w:r w:rsidR="00066BB6" w:rsidRPr="00066BB6">
              <w:rPr>
                <w:color w:val="7030A0"/>
              </w:rPr>
              <w:t>A Governor has asked why this is.</w:t>
            </w:r>
            <w:r w:rsidR="00066BB6">
              <w:t xml:space="preserve">  The cohort is slowly improving</w:t>
            </w:r>
            <w:r w:rsidR="007C6A44">
              <w:t xml:space="preserve"> but there have been hours of interventions to get to this stage.  There is a general lack of </w:t>
            </w:r>
            <w:r w:rsidR="0073019B">
              <w:t>self-</w:t>
            </w:r>
            <w:r w:rsidR="007C6A44">
              <w:t xml:space="preserve">discipline in the class.  </w:t>
            </w:r>
            <w:r w:rsidR="007C6A44" w:rsidRPr="007C6A44">
              <w:rPr>
                <w:color w:val="7030A0"/>
              </w:rPr>
              <w:t>A Governor asked how this is different to last year’s cohort</w:t>
            </w:r>
            <w:r w:rsidR="007C6A44">
              <w:t xml:space="preserve">.  This cohort is very different, there will be some improvement before the end of the year but some individual will not meet their targets.  </w:t>
            </w:r>
            <w:r w:rsidR="007C6A44" w:rsidRPr="00764CDE">
              <w:rPr>
                <w:color w:val="7030A0"/>
              </w:rPr>
              <w:t>A Governor asked if the behaviour is likely to progress as they go through the school years</w:t>
            </w:r>
            <w:r w:rsidR="007C6A44">
              <w:t>.  It is thought that as the children mature so should the behaviour.</w:t>
            </w:r>
            <w:r w:rsidR="00764CDE">
              <w:t xml:space="preserve">  Data for Year 1 phonics screen, KS1 and KS2 SATS was presented.</w:t>
            </w:r>
          </w:p>
        </w:tc>
        <w:tc>
          <w:tcPr>
            <w:tcW w:w="3105" w:type="dxa"/>
            <w:tcBorders>
              <w:top w:val="single" w:sz="4" w:space="0" w:color="auto"/>
              <w:bottom w:val="nil"/>
            </w:tcBorders>
          </w:tcPr>
          <w:p w:rsidR="00921AA7" w:rsidRPr="008E44A5" w:rsidRDefault="00921AA7" w:rsidP="00921AA7"/>
        </w:tc>
      </w:tr>
      <w:tr w:rsidR="00921AA7" w:rsidRPr="008E44A5" w:rsidTr="00FA68D4">
        <w:tc>
          <w:tcPr>
            <w:tcW w:w="1477" w:type="dxa"/>
            <w:tcBorders>
              <w:top w:val="single" w:sz="4" w:space="0" w:color="auto"/>
              <w:bottom w:val="single" w:sz="4" w:space="0" w:color="auto"/>
            </w:tcBorders>
          </w:tcPr>
          <w:p w:rsidR="00921AA7" w:rsidRPr="005C5EC4" w:rsidRDefault="00B75B6D" w:rsidP="00EA3067">
            <w:pPr>
              <w:ind w:left="360"/>
              <w:rPr>
                <w:b/>
              </w:rPr>
            </w:pPr>
            <w:r>
              <w:rPr>
                <w:b/>
              </w:rPr>
              <w:t>6</w:t>
            </w:r>
            <w:r w:rsidR="00EA3067">
              <w:rPr>
                <w:b/>
              </w:rPr>
              <w:t>4</w:t>
            </w:r>
            <w:r w:rsidR="005C5EC4">
              <w:rPr>
                <w:b/>
              </w:rPr>
              <w:t>.</w:t>
            </w:r>
          </w:p>
        </w:tc>
        <w:tc>
          <w:tcPr>
            <w:tcW w:w="10297" w:type="dxa"/>
          </w:tcPr>
          <w:p w:rsidR="00E20CD2" w:rsidRDefault="00B75B6D" w:rsidP="005C5EC4">
            <w:pPr>
              <w:rPr>
                <w:b/>
              </w:rPr>
            </w:pPr>
            <w:r w:rsidRPr="00B75B6D">
              <w:rPr>
                <w:b/>
              </w:rPr>
              <w:t>Attendance</w:t>
            </w:r>
          </w:p>
          <w:p w:rsidR="00764CDE" w:rsidRDefault="00764CDE" w:rsidP="005C5EC4">
            <w:r>
              <w:t>HT presented attendance figures.</w:t>
            </w:r>
          </w:p>
          <w:p w:rsidR="0073019B" w:rsidRDefault="00AE2610" w:rsidP="005C5EC4">
            <w:r>
              <w:t xml:space="preserve">Attendance shows that there are certain </w:t>
            </w:r>
            <w:r w:rsidR="0073019B">
              <w:t xml:space="preserve">groups that are </w:t>
            </w:r>
            <w:r>
              <w:t>falling</w:t>
            </w:r>
            <w:r w:rsidR="0073019B">
              <w:t xml:space="preserve"> </w:t>
            </w:r>
            <w:r>
              <w:t>below</w:t>
            </w:r>
            <w:r w:rsidR="0073019B">
              <w:t xml:space="preserve"> the expected target. The Headteacher reminded Governors that there are children that will fall into more than one </w:t>
            </w:r>
            <w:r>
              <w:t xml:space="preserve">category making. In future there is the prospect of removing individuals from the data set to provide a clearer picture. </w:t>
            </w:r>
          </w:p>
          <w:p w:rsidR="000A7C4C" w:rsidRPr="00764CDE" w:rsidRDefault="000A7C4C" w:rsidP="005C5EC4"/>
          <w:p w:rsidR="00B75B6D" w:rsidRPr="00EA3067" w:rsidRDefault="00B75B6D" w:rsidP="005C5EC4"/>
        </w:tc>
        <w:tc>
          <w:tcPr>
            <w:tcW w:w="3105" w:type="dxa"/>
            <w:tcBorders>
              <w:top w:val="single" w:sz="4" w:space="0" w:color="auto"/>
              <w:bottom w:val="single" w:sz="4" w:space="0" w:color="auto"/>
            </w:tcBorders>
          </w:tcPr>
          <w:p w:rsidR="00E20CD2" w:rsidRPr="00E20CD2" w:rsidRDefault="00E20CD2" w:rsidP="00921AA7">
            <w:pPr>
              <w:rPr>
                <w:color w:val="FF0000"/>
              </w:rPr>
            </w:pPr>
          </w:p>
        </w:tc>
      </w:tr>
      <w:tr w:rsidR="00921AA7" w:rsidRPr="006A2761" w:rsidTr="00FA68D4">
        <w:tc>
          <w:tcPr>
            <w:tcW w:w="1477" w:type="dxa"/>
            <w:tcBorders>
              <w:top w:val="single" w:sz="4" w:space="0" w:color="auto"/>
              <w:bottom w:val="nil"/>
            </w:tcBorders>
          </w:tcPr>
          <w:p w:rsidR="00921AA7" w:rsidRPr="005C5EC4" w:rsidRDefault="00B75B6D" w:rsidP="00E20CD2">
            <w:pPr>
              <w:ind w:left="360"/>
              <w:rPr>
                <w:b/>
              </w:rPr>
            </w:pPr>
            <w:r>
              <w:rPr>
                <w:b/>
              </w:rPr>
              <w:lastRenderedPageBreak/>
              <w:t>6</w:t>
            </w:r>
            <w:r w:rsidR="00E20CD2">
              <w:rPr>
                <w:b/>
              </w:rPr>
              <w:t>5</w:t>
            </w:r>
            <w:r w:rsidR="005C5EC4">
              <w:rPr>
                <w:b/>
              </w:rPr>
              <w:t>.</w:t>
            </w:r>
          </w:p>
        </w:tc>
        <w:tc>
          <w:tcPr>
            <w:tcW w:w="10297" w:type="dxa"/>
          </w:tcPr>
          <w:p w:rsidR="0071090B" w:rsidRDefault="00B75B6D" w:rsidP="00B75B6D">
            <w:pPr>
              <w:rPr>
                <w:rFonts w:cstheme="minorHAnsi"/>
                <w:b/>
              </w:rPr>
            </w:pPr>
            <w:r w:rsidRPr="00B75B6D">
              <w:rPr>
                <w:rFonts w:cstheme="minorHAnsi"/>
                <w:b/>
              </w:rPr>
              <w:t>SDP</w:t>
            </w:r>
          </w:p>
          <w:p w:rsidR="00764CDE" w:rsidRDefault="00764CDE" w:rsidP="00B75B6D">
            <w:pPr>
              <w:rPr>
                <w:rFonts w:cstheme="minorHAnsi"/>
              </w:rPr>
            </w:pPr>
            <w:r>
              <w:rPr>
                <w:rFonts w:cstheme="minorHAnsi"/>
              </w:rPr>
              <w:t>HT talked through plan.  There has been a real focus on values which has been drilled down into learning behaviours.</w:t>
            </w:r>
          </w:p>
          <w:p w:rsidR="00764CDE" w:rsidRDefault="00764CDE" w:rsidP="00B75B6D">
            <w:pPr>
              <w:rPr>
                <w:rFonts w:cstheme="minorHAnsi"/>
              </w:rPr>
            </w:pPr>
            <w:r>
              <w:rPr>
                <w:rFonts w:cstheme="minorHAnsi"/>
              </w:rPr>
              <w:t>Children on the SEN register are making good progress.  SENCO regularly monitors and supports staff.</w:t>
            </w:r>
          </w:p>
          <w:p w:rsidR="00764CDE" w:rsidRDefault="00764CDE" w:rsidP="00B75B6D">
            <w:pPr>
              <w:rPr>
                <w:rFonts w:cstheme="minorHAnsi"/>
              </w:rPr>
            </w:pPr>
            <w:r>
              <w:rPr>
                <w:rFonts w:cstheme="minorHAnsi"/>
              </w:rPr>
              <w:t xml:space="preserve">SIAMS inspection is due in 2020.  RE subject lead regularly updates staff and school has purchase new resources.  SEF for SIAMS has been updated and school is moving in right direction.  </w:t>
            </w:r>
            <w:r w:rsidRPr="00764CDE">
              <w:rPr>
                <w:rFonts w:cstheme="minorHAnsi"/>
                <w:color w:val="7030A0"/>
              </w:rPr>
              <w:t>A Governor asked when the inspection is likely to take place.</w:t>
            </w:r>
            <w:r>
              <w:rPr>
                <w:rFonts w:cstheme="minorHAnsi"/>
              </w:rPr>
              <w:t xml:space="preserve">  It is thought to be happening in the Autumn term.</w:t>
            </w:r>
          </w:p>
          <w:p w:rsidR="00764CDE" w:rsidRPr="00764CDE" w:rsidRDefault="00764CDE" w:rsidP="00B75B6D">
            <w:pPr>
              <w:rPr>
                <w:rFonts w:cstheme="minorHAnsi"/>
              </w:rPr>
            </w:pPr>
            <w:r>
              <w:rPr>
                <w:rFonts w:cstheme="minorHAnsi"/>
              </w:rPr>
              <w:t xml:space="preserve">A Governor commented </w:t>
            </w:r>
            <w:r w:rsidR="00BD7A42">
              <w:rPr>
                <w:rFonts w:cstheme="minorHAnsi"/>
              </w:rPr>
              <w:t>that Tutshill School goes above and beyond what is expected and provided for their children and this should be noted.  This could be highlighted in the SEF under areas for celebrations/ strengths.</w:t>
            </w:r>
          </w:p>
        </w:tc>
        <w:tc>
          <w:tcPr>
            <w:tcW w:w="3105" w:type="dxa"/>
            <w:tcBorders>
              <w:top w:val="single" w:sz="4" w:space="0" w:color="auto"/>
              <w:bottom w:val="nil"/>
            </w:tcBorders>
          </w:tcPr>
          <w:p w:rsidR="00921AA7" w:rsidRDefault="00921AA7" w:rsidP="00921AA7">
            <w:pPr>
              <w:rPr>
                <w:b/>
              </w:rPr>
            </w:pPr>
          </w:p>
          <w:p w:rsidR="00AE2855" w:rsidRDefault="00AE2855" w:rsidP="00921AA7">
            <w:pPr>
              <w:rPr>
                <w:color w:val="FF0000"/>
              </w:rPr>
            </w:pPr>
          </w:p>
          <w:p w:rsidR="0071090B" w:rsidRDefault="0071090B" w:rsidP="00921AA7">
            <w:pPr>
              <w:rPr>
                <w:color w:val="FF0000"/>
              </w:rPr>
            </w:pPr>
          </w:p>
          <w:p w:rsidR="0071090B" w:rsidRDefault="0071090B" w:rsidP="00921AA7">
            <w:pPr>
              <w:rPr>
                <w:color w:val="FF0000"/>
              </w:rPr>
            </w:pPr>
          </w:p>
          <w:p w:rsidR="0071090B" w:rsidRDefault="0071090B" w:rsidP="00921AA7">
            <w:pPr>
              <w:rPr>
                <w:color w:val="FF0000"/>
              </w:rPr>
            </w:pPr>
          </w:p>
          <w:p w:rsidR="0071090B" w:rsidRDefault="0071090B" w:rsidP="00921AA7">
            <w:pPr>
              <w:rPr>
                <w:color w:val="FF0000"/>
              </w:rPr>
            </w:pPr>
          </w:p>
          <w:p w:rsidR="0071090B" w:rsidRDefault="0071090B" w:rsidP="00921AA7">
            <w:pPr>
              <w:rPr>
                <w:color w:val="FF0000"/>
              </w:rPr>
            </w:pPr>
          </w:p>
          <w:p w:rsidR="0071090B" w:rsidRDefault="0071090B" w:rsidP="00921AA7">
            <w:pPr>
              <w:rPr>
                <w:color w:val="FF0000"/>
              </w:rPr>
            </w:pPr>
          </w:p>
          <w:p w:rsidR="0071090B" w:rsidRPr="0071090B" w:rsidRDefault="0071090B" w:rsidP="00921AA7">
            <w:pPr>
              <w:rPr>
                <w:color w:val="FF0000"/>
              </w:rPr>
            </w:pPr>
          </w:p>
        </w:tc>
      </w:tr>
      <w:tr w:rsidR="00921AA7" w:rsidRPr="00DA31D6" w:rsidTr="00DE6BA3">
        <w:tc>
          <w:tcPr>
            <w:tcW w:w="1477" w:type="dxa"/>
            <w:tcBorders>
              <w:top w:val="single" w:sz="4" w:space="0" w:color="auto"/>
              <w:bottom w:val="single" w:sz="4" w:space="0" w:color="auto"/>
            </w:tcBorders>
          </w:tcPr>
          <w:p w:rsidR="00921AA7" w:rsidRPr="005C5EC4" w:rsidRDefault="00B75B6D" w:rsidP="0071090B">
            <w:pPr>
              <w:ind w:left="360"/>
              <w:rPr>
                <w:b/>
              </w:rPr>
            </w:pPr>
            <w:r>
              <w:rPr>
                <w:b/>
              </w:rPr>
              <w:t>6</w:t>
            </w:r>
            <w:r w:rsidR="0071090B">
              <w:rPr>
                <w:b/>
              </w:rPr>
              <w:t>6</w:t>
            </w:r>
            <w:r w:rsidR="005C5EC4">
              <w:rPr>
                <w:b/>
              </w:rPr>
              <w:t>.</w:t>
            </w:r>
          </w:p>
        </w:tc>
        <w:tc>
          <w:tcPr>
            <w:tcW w:w="10297" w:type="dxa"/>
          </w:tcPr>
          <w:p w:rsidR="00921AA7" w:rsidRDefault="00B75B6D" w:rsidP="008925E0">
            <w:pPr>
              <w:rPr>
                <w:rFonts w:cstheme="minorHAnsi"/>
                <w:b/>
              </w:rPr>
            </w:pPr>
            <w:r>
              <w:rPr>
                <w:rFonts w:cstheme="minorHAnsi"/>
                <w:b/>
              </w:rPr>
              <w:t>Parent views/ communication</w:t>
            </w:r>
          </w:p>
          <w:p w:rsidR="00BD7A42" w:rsidRPr="00BD7A42" w:rsidRDefault="00B61696" w:rsidP="008925E0">
            <w:pPr>
              <w:rPr>
                <w:rFonts w:cstheme="minorHAnsi"/>
              </w:rPr>
            </w:pPr>
            <w:r>
              <w:rPr>
                <w:rFonts w:cstheme="minorHAnsi"/>
              </w:rPr>
              <w:t>None received.</w:t>
            </w:r>
            <w:bookmarkStart w:id="0" w:name="_GoBack"/>
            <w:bookmarkEnd w:id="0"/>
          </w:p>
          <w:p w:rsidR="00B75B6D" w:rsidRPr="00697CB5" w:rsidRDefault="00B75B6D" w:rsidP="008925E0">
            <w:pPr>
              <w:rPr>
                <w:rFonts w:cstheme="minorHAnsi"/>
                <w:b/>
              </w:rPr>
            </w:pPr>
          </w:p>
        </w:tc>
        <w:tc>
          <w:tcPr>
            <w:tcW w:w="3105" w:type="dxa"/>
            <w:tcBorders>
              <w:top w:val="single" w:sz="4" w:space="0" w:color="auto"/>
              <w:bottom w:val="single" w:sz="4" w:space="0" w:color="auto"/>
            </w:tcBorders>
          </w:tcPr>
          <w:p w:rsidR="00921AA7" w:rsidRPr="00DA31D6" w:rsidRDefault="00921AA7" w:rsidP="00921AA7"/>
        </w:tc>
      </w:tr>
      <w:tr w:rsidR="00DE6BA3" w:rsidRPr="00DA31D6" w:rsidTr="00DE6BA3">
        <w:tc>
          <w:tcPr>
            <w:tcW w:w="1477" w:type="dxa"/>
            <w:tcBorders>
              <w:top w:val="single" w:sz="4" w:space="0" w:color="auto"/>
              <w:bottom w:val="single" w:sz="4" w:space="0" w:color="auto"/>
            </w:tcBorders>
          </w:tcPr>
          <w:p w:rsidR="00DE6BA3" w:rsidRPr="005C5EC4" w:rsidRDefault="00B75B6D" w:rsidP="0071090B">
            <w:pPr>
              <w:ind w:left="360"/>
              <w:rPr>
                <w:b/>
              </w:rPr>
            </w:pPr>
            <w:r>
              <w:rPr>
                <w:b/>
              </w:rPr>
              <w:t>6</w:t>
            </w:r>
            <w:r w:rsidR="0071090B">
              <w:rPr>
                <w:b/>
              </w:rPr>
              <w:t>7</w:t>
            </w:r>
            <w:r w:rsidR="005C5EC4">
              <w:rPr>
                <w:b/>
              </w:rPr>
              <w:t>.</w:t>
            </w:r>
          </w:p>
        </w:tc>
        <w:tc>
          <w:tcPr>
            <w:tcW w:w="10297" w:type="dxa"/>
          </w:tcPr>
          <w:p w:rsidR="00DE6BA3" w:rsidRDefault="00B75B6D" w:rsidP="005C5EC4">
            <w:pPr>
              <w:rPr>
                <w:b/>
              </w:rPr>
            </w:pPr>
            <w:r w:rsidRPr="00B75B6D">
              <w:rPr>
                <w:b/>
              </w:rPr>
              <w:t>Safeguarding</w:t>
            </w:r>
          </w:p>
          <w:p w:rsidR="00BD7A42" w:rsidRPr="00BD7A42" w:rsidRDefault="00B61696" w:rsidP="005C5EC4">
            <w:r>
              <w:t>There were no Multi Agency Referral forms submitted.</w:t>
            </w:r>
          </w:p>
          <w:p w:rsidR="00B75B6D" w:rsidRPr="00F76811" w:rsidRDefault="00B75B6D" w:rsidP="005C5EC4"/>
        </w:tc>
        <w:tc>
          <w:tcPr>
            <w:tcW w:w="3105" w:type="dxa"/>
            <w:tcBorders>
              <w:top w:val="single" w:sz="4" w:space="0" w:color="auto"/>
              <w:bottom w:val="single" w:sz="4" w:space="0" w:color="auto"/>
            </w:tcBorders>
          </w:tcPr>
          <w:p w:rsidR="00DE6BA3" w:rsidRPr="00DA31D6" w:rsidRDefault="00DE6BA3" w:rsidP="00921AA7"/>
        </w:tc>
      </w:tr>
      <w:tr w:rsidR="00DE6BA3" w:rsidRPr="00DA31D6" w:rsidTr="005C5EC4">
        <w:tc>
          <w:tcPr>
            <w:tcW w:w="1477" w:type="dxa"/>
            <w:tcBorders>
              <w:top w:val="single" w:sz="4" w:space="0" w:color="auto"/>
              <w:bottom w:val="single" w:sz="4" w:space="0" w:color="auto"/>
            </w:tcBorders>
          </w:tcPr>
          <w:p w:rsidR="00DE6BA3" w:rsidRPr="005C5EC4" w:rsidRDefault="00B75B6D" w:rsidP="00F76811">
            <w:pPr>
              <w:ind w:left="360"/>
              <w:rPr>
                <w:b/>
              </w:rPr>
            </w:pPr>
            <w:r>
              <w:rPr>
                <w:b/>
              </w:rPr>
              <w:t>6</w:t>
            </w:r>
            <w:r w:rsidR="00F76811">
              <w:rPr>
                <w:b/>
              </w:rPr>
              <w:t>8</w:t>
            </w:r>
            <w:r w:rsidR="005C5EC4">
              <w:rPr>
                <w:b/>
              </w:rPr>
              <w:t>.</w:t>
            </w:r>
          </w:p>
        </w:tc>
        <w:tc>
          <w:tcPr>
            <w:tcW w:w="10297" w:type="dxa"/>
          </w:tcPr>
          <w:p w:rsidR="006D50AA" w:rsidRDefault="00B75B6D" w:rsidP="005C5EC4">
            <w:pPr>
              <w:rPr>
                <w:rFonts w:cstheme="minorHAnsi"/>
                <w:b/>
              </w:rPr>
            </w:pPr>
            <w:r>
              <w:rPr>
                <w:rFonts w:cstheme="minorHAnsi"/>
                <w:b/>
              </w:rPr>
              <w:t>Chair’s comments and correspondence</w:t>
            </w:r>
          </w:p>
          <w:p w:rsidR="00BD7A42" w:rsidRPr="00AE452F" w:rsidRDefault="00AE452F" w:rsidP="005C5EC4">
            <w:pPr>
              <w:rPr>
                <w:rFonts w:cstheme="minorHAnsi"/>
              </w:rPr>
            </w:pPr>
            <w:r w:rsidRPr="00AE452F">
              <w:rPr>
                <w:rFonts w:cstheme="minorHAnsi"/>
              </w:rPr>
              <w:t>No comments received</w:t>
            </w:r>
          </w:p>
          <w:p w:rsidR="00B75B6D" w:rsidRPr="00B75B6D" w:rsidRDefault="00B75B6D" w:rsidP="005C5EC4">
            <w:pPr>
              <w:rPr>
                <w:rFonts w:cstheme="minorHAnsi"/>
                <w:b/>
              </w:rPr>
            </w:pPr>
          </w:p>
        </w:tc>
        <w:tc>
          <w:tcPr>
            <w:tcW w:w="3105" w:type="dxa"/>
            <w:tcBorders>
              <w:top w:val="single" w:sz="4" w:space="0" w:color="auto"/>
              <w:bottom w:val="single" w:sz="4" w:space="0" w:color="auto"/>
            </w:tcBorders>
          </w:tcPr>
          <w:p w:rsidR="00DE6BA3" w:rsidRPr="00DA31D6" w:rsidRDefault="00DE6BA3" w:rsidP="00921AA7"/>
        </w:tc>
      </w:tr>
      <w:tr w:rsidR="005C5EC4" w:rsidRPr="00DA31D6" w:rsidTr="005C5EC4">
        <w:tc>
          <w:tcPr>
            <w:tcW w:w="1477" w:type="dxa"/>
            <w:tcBorders>
              <w:top w:val="single" w:sz="4" w:space="0" w:color="auto"/>
              <w:bottom w:val="single" w:sz="4" w:space="0" w:color="auto"/>
            </w:tcBorders>
          </w:tcPr>
          <w:p w:rsidR="005C5EC4" w:rsidRDefault="00B75B6D" w:rsidP="00F76811">
            <w:pPr>
              <w:ind w:left="360"/>
              <w:rPr>
                <w:b/>
              </w:rPr>
            </w:pPr>
            <w:r>
              <w:rPr>
                <w:b/>
              </w:rPr>
              <w:t>6</w:t>
            </w:r>
            <w:r w:rsidR="00F76811">
              <w:rPr>
                <w:b/>
              </w:rPr>
              <w:t>9</w:t>
            </w:r>
            <w:r w:rsidR="005C5EC4">
              <w:rPr>
                <w:b/>
              </w:rPr>
              <w:t>.</w:t>
            </w:r>
          </w:p>
        </w:tc>
        <w:tc>
          <w:tcPr>
            <w:tcW w:w="10297" w:type="dxa"/>
          </w:tcPr>
          <w:p w:rsidR="00314E3E" w:rsidRDefault="00B75B6D" w:rsidP="008F56F9">
            <w:pPr>
              <w:rPr>
                <w:rFonts w:cstheme="minorHAnsi"/>
                <w:b/>
              </w:rPr>
            </w:pPr>
            <w:r>
              <w:rPr>
                <w:rFonts w:cstheme="minorHAnsi"/>
                <w:b/>
              </w:rPr>
              <w:t>Any Other Business</w:t>
            </w:r>
          </w:p>
          <w:p w:rsidR="00AE452F" w:rsidRDefault="00AE452F" w:rsidP="008F56F9">
            <w:pPr>
              <w:rPr>
                <w:rFonts w:cstheme="minorHAnsi"/>
                <w:b/>
              </w:rPr>
            </w:pPr>
            <w:r>
              <w:rPr>
                <w:rFonts w:cstheme="minorHAnsi"/>
                <w:b/>
              </w:rPr>
              <w:t>Coronavirus</w:t>
            </w:r>
          </w:p>
          <w:p w:rsidR="00AE452F" w:rsidRDefault="00AE452F" w:rsidP="008F56F9">
            <w:pPr>
              <w:rPr>
                <w:rFonts w:cstheme="minorHAnsi"/>
                <w:color w:val="000000" w:themeColor="text1"/>
              </w:rPr>
            </w:pPr>
            <w:r w:rsidRPr="00AE452F">
              <w:rPr>
                <w:rFonts w:cstheme="minorHAnsi"/>
                <w:color w:val="7030A0"/>
              </w:rPr>
              <w:t>A Governor asked what school will do if it is forced to close.</w:t>
            </w:r>
            <w:r>
              <w:rPr>
                <w:rFonts w:cstheme="minorHAnsi"/>
                <w:color w:val="7030A0"/>
              </w:rPr>
              <w:t xml:space="preserve">  </w:t>
            </w:r>
            <w:r>
              <w:rPr>
                <w:rFonts w:cstheme="minorHAnsi"/>
                <w:color w:val="000000" w:themeColor="text1"/>
              </w:rPr>
              <w:t>Teachers have been asked to create learning packs</w:t>
            </w:r>
            <w:r w:rsidR="00D0213D">
              <w:rPr>
                <w:rFonts w:cstheme="minorHAnsi"/>
                <w:color w:val="000000" w:themeColor="text1"/>
              </w:rPr>
              <w:t xml:space="preserve">.  There will be access to educational sites online.  Year 6 will have SATS revision books.  A Governor asked where the guidance comes from.  Guidance is issued by the Government.  Children, staff, parents have been asked to follow guidelines for </w:t>
            </w:r>
            <w:r w:rsidR="000A7C4C">
              <w:rPr>
                <w:rFonts w:cstheme="minorHAnsi"/>
                <w:color w:val="000000" w:themeColor="text1"/>
              </w:rPr>
              <w:t>self-isolation</w:t>
            </w:r>
            <w:r w:rsidR="00D0213D">
              <w:rPr>
                <w:rFonts w:cstheme="minorHAnsi"/>
                <w:color w:val="000000" w:themeColor="text1"/>
              </w:rPr>
              <w:t xml:space="preserve">.  A Governor asked whether it would be possible to structure the day and give parents a timetable to follow.  This can be looked into and placed online.  A Governor asked how quickly plans can be put into place if school forced to close at short notice.  Work is </w:t>
            </w:r>
            <w:r w:rsidR="000A7C4C">
              <w:rPr>
                <w:rFonts w:cstheme="minorHAnsi"/>
                <w:color w:val="000000" w:themeColor="text1"/>
              </w:rPr>
              <w:t>already</w:t>
            </w:r>
            <w:r w:rsidR="00D0213D">
              <w:rPr>
                <w:rFonts w:cstheme="minorHAnsi"/>
                <w:color w:val="000000" w:themeColor="text1"/>
              </w:rPr>
              <w:t xml:space="preserve"> being undertaken and websites can be activated very quickly.  A </w:t>
            </w:r>
            <w:r w:rsidR="000A7C4C">
              <w:rPr>
                <w:rFonts w:cstheme="minorHAnsi"/>
                <w:color w:val="000000" w:themeColor="text1"/>
              </w:rPr>
              <w:t>Governor</w:t>
            </w:r>
            <w:r w:rsidR="00D0213D">
              <w:rPr>
                <w:rFonts w:cstheme="minorHAnsi"/>
                <w:color w:val="000000" w:themeColor="text1"/>
              </w:rPr>
              <w:t xml:space="preserve"> asked will school close for 16 weeks.  Question cannot be answered at this stage as it is unknown.  In practical terms, Governors agreed that social distancing should be implemented at school and a letter sent to parents.  Measures to include – postpone parents evening, cancel assemblies, volunteers/ external visits to be cancelled, parents to drop children at gate and not allowed on school site.</w:t>
            </w:r>
          </w:p>
          <w:p w:rsidR="00D0213D" w:rsidRDefault="0031600A" w:rsidP="008F56F9">
            <w:pPr>
              <w:rPr>
                <w:rFonts w:cstheme="minorHAnsi"/>
                <w:b/>
                <w:color w:val="000000" w:themeColor="text1"/>
              </w:rPr>
            </w:pPr>
            <w:r>
              <w:rPr>
                <w:rFonts w:cstheme="minorHAnsi"/>
                <w:b/>
                <w:color w:val="000000" w:themeColor="text1"/>
              </w:rPr>
              <w:t>Foundation Governor</w:t>
            </w:r>
          </w:p>
          <w:p w:rsidR="0031600A" w:rsidRDefault="0031600A" w:rsidP="008F56F9">
            <w:pPr>
              <w:rPr>
                <w:rFonts w:cstheme="minorHAnsi"/>
                <w:color w:val="000000" w:themeColor="text1"/>
              </w:rPr>
            </w:pPr>
            <w:r>
              <w:rPr>
                <w:rFonts w:cstheme="minorHAnsi"/>
                <w:color w:val="000000" w:themeColor="text1"/>
              </w:rPr>
              <w:lastRenderedPageBreak/>
              <w:t>A potential foundation governor has been sourced.  The a</w:t>
            </w:r>
            <w:r w:rsidR="004A48FA">
              <w:rPr>
                <w:rFonts w:cstheme="minorHAnsi"/>
                <w:color w:val="000000" w:themeColor="text1"/>
              </w:rPr>
              <w:t>pplication is currently processing through the PCC and diocese.</w:t>
            </w:r>
          </w:p>
          <w:p w:rsidR="004A48FA" w:rsidRDefault="004A48FA" w:rsidP="008F56F9">
            <w:pPr>
              <w:rPr>
                <w:rFonts w:cstheme="minorHAnsi"/>
                <w:color w:val="000000" w:themeColor="text1"/>
              </w:rPr>
            </w:pPr>
          </w:p>
          <w:p w:rsidR="004A48FA" w:rsidRDefault="004A48FA" w:rsidP="008F56F9">
            <w:pPr>
              <w:rPr>
                <w:rFonts w:cstheme="minorHAnsi"/>
                <w:color w:val="000000" w:themeColor="text1"/>
              </w:rPr>
            </w:pPr>
            <w:r>
              <w:rPr>
                <w:rFonts w:cstheme="minorHAnsi"/>
                <w:b/>
                <w:color w:val="000000" w:themeColor="text1"/>
              </w:rPr>
              <w:t>Parent Governor</w:t>
            </w:r>
          </w:p>
          <w:p w:rsidR="004A48FA" w:rsidRPr="004A48FA" w:rsidRDefault="004A48FA" w:rsidP="008F56F9">
            <w:pPr>
              <w:rPr>
                <w:rFonts w:cstheme="minorHAnsi"/>
                <w:color w:val="000000" w:themeColor="text1"/>
              </w:rPr>
            </w:pPr>
            <w:r>
              <w:rPr>
                <w:rFonts w:cstheme="minorHAnsi"/>
                <w:color w:val="000000" w:themeColor="text1"/>
              </w:rPr>
              <w:t>Alex Watson term of office ends on 21/04/20.  Parent nomination letter to be sent to parents.  Surraya Rowe has stood down from her role as parent governor,</w:t>
            </w:r>
          </w:p>
          <w:p w:rsidR="00B75B6D" w:rsidRDefault="00B75B6D" w:rsidP="008F56F9">
            <w:pPr>
              <w:rPr>
                <w:rFonts w:cstheme="minorHAnsi"/>
                <w:b/>
              </w:rPr>
            </w:pPr>
          </w:p>
        </w:tc>
        <w:tc>
          <w:tcPr>
            <w:tcW w:w="3105" w:type="dxa"/>
            <w:tcBorders>
              <w:top w:val="single" w:sz="4" w:space="0" w:color="auto"/>
              <w:bottom w:val="single" w:sz="4" w:space="0" w:color="auto"/>
            </w:tcBorders>
          </w:tcPr>
          <w:p w:rsidR="005C5EC4" w:rsidRDefault="005C5EC4" w:rsidP="00921AA7"/>
          <w:p w:rsidR="00D0213D" w:rsidRDefault="00D0213D" w:rsidP="00921AA7"/>
          <w:p w:rsidR="00D0213D" w:rsidRDefault="00D0213D" w:rsidP="00921AA7">
            <w:pPr>
              <w:rPr>
                <w:color w:val="FF0000"/>
              </w:rPr>
            </w:pPr>
            <w:r>
              <w:rPr>
                <w:color w:val="FF0000"/>
              </w:rPr>
              <w:t>HT to compose letter advising of changes to parents</w:t>
            </w:r>
            <w:r w:rsidR="004A48FA">
              <w:rPr>
                <w:color w:val="FF0000"/>
              </w:rPr>
              <w:t>.</w:t>
            </w: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Default="004A48FA" w:rsidP="00921AA7">
            <w:pPr>
              <w:rPr>
                <w:color w:val="FF0000"/>
              </w:rPr>
            </w:pPr>
          </w:p>
          <w:p w:rsidR="004A48FA" w:rsidRPr="004A48FA" w:rsidRDefault="004A48FA" w:rsidP="00921AA7">
            <w:pPr>
              <w:rPr>
                <w:color w:val="FF0000"/>
              </w:rPr>
            </w:pPr>
            <w:r>
              <w:rPr>
                <w:color w:val="FF0000"/>
              </w:rPr>
              <w:t>HT/Clerk to send out nomination letter.</w:t>
            </w:r>
          </w:p>
        </w:tc>
      </w:tr>
      <w:tr w:rsidR="005C5EC4" w:rsidRPr="00DA31D6" w:rsidTr="005C5EC4">
        <w:tc>
          <w:tcPr>
            <w:tcW w:w="1477" w:type="dxa"/>
            <w:tcBorders>
              <w:top w:val="single" w:sz="4" w:space="0" w:color="auto"/>
              <w:bottom w:val="single" w:sz="4" w:space="0" w:color="auto"/>
            </w:tcBorders>
          </w:tcPr>
          <w:p w:rsidR="005C5EC4" w:rsidRDefault="00B75B6D" w:rsidP="008F56F9">
            <w:pPr>
              <w:ind w:left="360"/>
              <w:rPr>
                <w:b/>
              </w:rPr>
            </w:pPr>
            <w:r>
              <w:rPr>
                <w:b/>
              </w:rPr>
              <w:lastRenderedPageBreak/>
              <w:t>7</w:t>
            </w:r>
            <w:r w:rsidR="008F56F9">
              <w:rPr>
                <w:b/>
              </w:rPr>
              <w:t>0</w:t>
            </w:r>
            <w:r w:rsidR="005C5EC4">
              <w:rPr>
                <w:b/>
              </w:rPr>
              <w:t>.</w:t>
            </w:r>
          </w:p>
        </w:tc>
        <w:tc>
          <w:tcPr>
            <w:tcW w:w="10297" w:type="dxa"/>
          </w:tcPr>
          <w:p w:rsidR="00B75B6D" w:rsidRDefault="00B75B6D" w:rsidP="00B75B6D">
            <w:pPr>
              <w:rPr>
                <w:rFonts w:cstheme="minorHAnsi"/>
                <w:b/>
              </w:rPr>
            </w:pPr>
            <w:r>
              <w:rPr>
                <w:rFonts w:cstheme="minorHAnsi"/>
                <w:b/>
              </w:rPr>
              <w:t>Dates and times of next meetings:</w:t>
            </w:r>
          </w:p>
          <w:p w:rsidR="00B75B6D" w:rsidRDefault="00B75B6D" w:rsidP="00B75B6D">
            <w:pPr>
              <w:rPr>
                <w:rFonts w:cstheme="minorHAnsi"/>
                <w:b/>
              </w:rPr>
            </w:pPr>
            <w:r>
              <w:rPr>
                <w:rFonts w:cstheme="minorHAnsi"/>
                <w:b/>
              </w:rPr>
              <w:t>FGB 5, Monday 18</w:t>
            </w:r>
            <w:r w:rsidRPr="00F96ADC">
              <w:rPr>
                <w:rFonts w:cstheme="minorHAnsi"/>
                <w:b/>
                <w:vertAlign w:val="superscript"/>
              </w:rPr>
              <w:t>th</w:t>
            </w:r>
            <w:r>
              <w:rPr>
                <w:rFonts w:cstheme="minorHAnsi"/>
                <w:b/>
              </w:rPr>
              <w:t xml:space="preserve"> May 2020 18:00 – 20:00</w:t>
            </w:r>
          </w:p>
          <w:p w:rsidR="005C5EC4" w:rsidRPr="008F56F9" w:rsidRDefault="00B75B6D" w:rsidP="00B75B6D">
            <w:pPr>
              <w:rPr>
                <w:rFonts w:cstheme="minorHAnsi"/>
              </w:rPr>
            </w:pPr>
            <w:r>
              <w:rPr>
                <w:rFonts w:cstheme="minorHAnsi"/>
                <w:b/>
              </w:rPr>
              <w:t>FGB 6, Monday 6</w:t>
            </w:r>
            <w:r w:rsidRPr="00F96ADC">
              <w:rPr>
                <w:rFonts w:cstheme="minorHAnsi"/>
                <w:b/>
                <w:vertAlign w:val="superscript"/>
              </w:rPr>
              <w:t>th</w:t>
            </w:r>
            <w:r>
              <w:rPr>
                <w:rFonts w:cstheme="minorHAnsi"/>
                <w:b/>
              </w:rPr>
              <w:t xml:space="preserve"> July 2020 16:30 – 18:30</w:t>
            </w:r>
          </w:p>
        </w:tc>
        <w:tc>
          <w:tcPr>
            <w:tcW w:w="3105" w:type="dxa"/>
            <w:tcBorders>
              <w:top w:val="single" w:sz="4" w:space="0" w:color="auto"/>
              <w:bottom w:val="single" w:sz="4" w:space="0" w:color="auto"/>
            </w:tcBorders>
          </w:tcPr>
          <w:p w:rsidR="005C5EC4" w:rsidRDefault="005C5EC4" w:rsidP="00921AA7"/>
          <w:p w:rsidR="00314E3E" w:rsidRPr="00DA31D6" w:rsidRDefault="00314E3E" w:rsidP="00921AA7"/>
        </w:tc>
      </w:tr>
      <w:tr w:rsidR="008F56F9" w:rsidRPr="00DA31D6" w:rsidTr="005C5EC4">
        <w:tc>
          <w:tcPr>
            <w:tcW w:w="1477" w:type="dxa"/>
            <w:tcBorders>
              <w:top w:val="single" w:sz="4" w:space="0" w:color="auto"/>
              <w:bottom w:val="single" w:sz="4" w:space="0" w:color="auto"/>
            </w:tcBorders>
          </w:tcPr>
          <w:p w:rsidR="008F56F9" w:rsidRDefault="00B75B6D" w:rsidP="008F56F9">
            <w:pPr>
              <w:ind w:left="360"/>
              <w:rPr>
                <w:b/>
              </w:rPr>
            </w:pPr>
            <w:r>
              <w:rPr>
                <w:b/>
              </w:rPr>
              <w:t>7</w:t>
            </w:r>
            <w:r w:rsidR="008F56F9">
              <w:rPr>
                <w:b/>
              </w:rPr>
              <w:t>1.</w:t>
            </w:r>
          </w:p>
        </w:tc>
        <w:tc>
          <w:tcPr>
            <w:tcW w:w="10297" w:type="dxa"/>
          </w:tcPr>
          <w:p w:rsidR="00B75B6D" w:rsidRDefault="00B75B6D" w:rsidP="005C5EC4">
            <w:pPr>
              <w:rPr>
                <w:rFonts w:cstheme="minorHAnsi"/>
                <w:b/>
              </w:rPr>
            </w:pPr>
            <w:r w:rsidRPr="00B75B6D">
              <w:rPr>
                <w:rFonts w:cstheme="minorHAnsi"/>
                <w:b/>
              </w:rPr>
              <w:t>Collaboration Proposal</w:t>
            </w:r>
          </w:p>
          <w:p w:rsidR="00B75B6D" w:rsidRPr="008F56F9" w:rsidRDefault="004A48FA" w:rsidP="008C6D8F">
            <w:pPr>
              <w:rPr>
                <w:rFonts w:cstheme="minorHAnsi"/>
              </w:rPr>
            </w:pPr>
            <w:r>
              <w:rPr>
                <w:rFonts w:cstheme="minorHAnsi"/>
              </w:rPr>
              <w:t>HT met with Governors at Woolaston and LA to present collaboration proposal for Woolaston and Tutshill Schools.  The proposal was unanimously agreed by Woolaston.  Benefits to collaboration include shared approaches, good practice, resources, coaching and mentoring of staff.  Agreement of collaboration is to be written by Local Authority with a get out clause by both parties.</w:t>
            </w:r>
            <w:r w:rsidR="0066157D">
              <w:rPr>
                <w:rFonts w:cstheme="minorHAnsi"/>
              </w:rPr>
              <w:t xml:space="preserve">  </w:t>
            </w:r>
            <w:r w:rsidR="0066157D" w:rsidRPr="0066157D">
              <w:rPr>
                <w:rFonts w:cstheme="minorHAnsi"/>
                <w:color w:val="7030A0"/>
              </w:rPr>
              <w:t>A Governor asked why Woolaston had not been able to recruit a Headteacher.</w:t>
            </w:r>
            <w:r w:rsidR="0066157D">
              <w:rPr>
                <w:rFonts w:cstheme="minorHAnsi"/>
                <w:color w:val="7030A0"/>
              </w:rPr>
              <w:t xml:space="preserve">  </w:t>
            </w:r>
            <w:r w:rsidR="0066157D">
              <w:rPr>
                <w:rFonts w:cstheme="minorHAnsi"/>
              </w:rPr>
              <w:t xml:space="preserve">Suitable applicants have not been found following recruitment processes.  Governors commented that they need to see agreement before being able to proceed.  </w:t>
            </w:r>
            <w:r w:rsidR="0066157D" w:rsidRPr="008C6D8F">
              <w:rPr>
                <w:rFonts w:cstheme="minorHAnsi"/>
                <w:color w:val="7030A0"/>
              </w:rPr>
              <w:t>A Governor asked what if Miss Lane is not happy with the agreement</w:t>
            </w:r>
            <w:r w:rsidR="00586CA5" w:rsidRPr="008C6D8F">
              <w:rPr>
                <w:rFonts w:cstheme="minorHAnsi"/>
                <w:color w:val="7030A0"/>
              </w:rPr>
              <w:t xml:space="preserve"> or Governors are not happy with school progress.</w:t>
            </w:r>
            <w:r w:rsidR="00586CA5">
              <w:rPr>
                <w:rFonts w:cstheme="minorHAnsi"/>
              </w:rPr>
              <w:t xml:space="preserve">  It was noted that the collaboration agreement must be robust</w:t>
            </w:r>
            <w:r w:rsidR="008C6D8F">
              <w:rPr>
                <w:rFonts w:cstheme="minorHAnsi"/>
              </w:rPr>
              <w:t>.</w:t>
            </w:r>
          </w:p>
        </w:tc>
        <w:tc>
          <w:tcPr>
            <w:tcW w:w="3105" w:type="dxa"/>
            <w:tcBorders>
              <w:top w:val="single" w:sz="4" w:space="0" w:color="auto"/>
              <w:bottom w:val="single" w:sz="4" w:space="0" w:color="auto"/>
            </w:tcBorders>
          </w:tcPr>
          <w:p w:rsidR="008F56F9" w:rsidRDefault="008F56F9" w:rsidP="00921AA7"/>
        </w:tc>
      </w:tr>
    </w:tbl>
    <w:p w:rsidR="00362A47" w:rsidRDefault="00362A47" w:rsidP="0039115B"/>
    <w:tbl>
      <w:tblPr>
        <w:tblStyle w:val="TableGrid"/>
        <w:tblW w:w="0" w:type="auto"/>
        <w:tblLook w:val="04A0" w:firstRow="1" w:lastRow="0" w:firstColumn="1" w:lastColumn="0" w:noHBand="0" w:noVBand="1"/>
      </w:tblPr>
      <w:tblGrid>
        <w:gridCol w:w="13948"/>
      </w:tblGrid>
      <w:tr w:rsidR="00FF5239" w:rsidTr="00FF5239">
        <w:tc>
          <w:tcPr>
            <w:tcW w:w="13948" w:type="dxa"/>
          </w:tcPr>
          <w:p w:rsidR="00FF5239" w:rsidRDefault="00FF5239" w:rsidP="00FF5239">
            <w:pPr>
              <w:rPr>
                <w:rFonts w:cstheme="minorHAnsi"/>
              </w:rPr>
            </w:pPr>
            <w:r>
              <w:rPr>
                <w:rFonts w:cstheme="minorHAnsi"/>
              </w:rPr>
              <w:t xml:space="preserve">Meeting Closed at </w:t>
            </w:r>
            <w:r w:rsidR="00880012">
              <w:rPr>
                <w:rFonts w:cstheme="minorHAnsi"/>
              </w:rPr>
              <w:t>1</w:t>
            </w:r>
            <w:r w:rsidR="008C6D8F">
              <w:rPr>
                <w:rFonts w:cstheme="minorHAnsi"/>
              </w:rPr>
              <w:t>8</w:t>
            </w:r>
            <w:r w:rsidR="00880012">
              <w:rPr>
                <w:rFonts w:cstheme="minorHAnsi"/>
              </w:rPr>
              <w:t>:45</w:t>
            </w:r>
          </w:p>
          <w:p w:rsidR="00FF5239" w:rsidRDefault="00FF5239" w:rsidP="00FF5239">
            <w:pPr>
              <w:rPr>
                <w:rFonts w:cstheme="minorHAnsi"/>
              </w:rPr>
            </w:pPr>
          </w:p>
          <w:p w:rsidR="00FF5239" w:rsidRDefault="00FF5239" w:rsidP="00FF5239">
            <w:pPr>
              <w:rPr>
                <w:rFonts w:cstheme="minorHAnsi"/>
                <w:b/>
              </w:rPr>
            </w:pPr>
            <w:r>
              <w:rPr>
                <w:rFonts w:cstheme="minorHAnsi"/>
                <w:b/>
              </w:rPr>
              <w:t>Date</w:t>
            </w:r>
            <w:r w:rsidR="006D50AA">
              <w:rPr>
                <w:rFonts w:cstheme="minorHAnsi"/>
                <w:b/>
              </w:rPr>
              <w:t xml:space="preserve"> and time</w:t>
            </w:r>
            <w:r>
              <w:rPr>
                <w:rFonts w:cstheme="minorHAnsi"/>
                <w:b/>
              </w:rPr>
              <w:t xml:space="preserve"> of next meeting:  </w:t>
            </w:r>
            <w:r w:rsidR="006D50AA">
              <w:rPr>
                <w:rFonts w:cstheme="minorHAnsi"/>
                <w:b/>
              </w:rPr>
              <w:t xml:space="preserve">Monday </w:t>
            </w:r>
            <w:r w:rsidR="002B1376">
              <w:rPr>
                <w:rFonts w:cstheme="minorHAnsi"/>
                <w:b/>
              </w:rPr>
              <w:t>1</w:t>
            </w:r>
            <w:r w:rsidR="008C6D8F">
              <w:rPr>
                <w:rFonts w:cstheme="minorHAnsi"/>
                <w:b/>
              </w:rPr>
              <w:t>8</w:t>
            </w:r>
            <w:r w:rsidR="002B1376" w:rsidRPr="002B1376">
              <w:rPr>
                <w:rFonts w:cstheme="minorHAnsi"/>
                <w:b/>
                <w:vertAlign w:val="superscript"/>
              </w:rPr>
              <w:t>th</w:t>
            </w:r>
            <w:r w:rsidR="002B1376">
              <w:rPr>
                <w:rFonts w:cstheme="minorHAnsi"/>
                <w:b/>
              </w:rPr>
              <w:t xml:space="preserve"> </w:t>
            </w:r>
            <w:r w:rsidR="00880012">
              <w:rPr>
                <w:rFonts w:cstheme="minorHAnsi"/>
                <w:b/>
              </w:rPr>
              <w:t>Ma</w:t>
            </w:r>
            <w:r w:rsidR="008C6D8F">
              <w:rPr>
                <w:rFonts w:cstheme="minorHAnsi"/>
                <w:b/>
              </w:rPr>
              <w:t>y</w:t>
            </w:r>
            <w:r w:rsidR="002B1376">
              <w:rPr>
                <w:rFonts w:cstheme="minorHAnsi"/>
                <w:b/>
              </w:rPr>
              <w:t xml:space="preserve"> 2020 @ 1</w:t>
            </w:r>
            <w:r w:rsidR="008C6D8F">
              <w:rPr>
                <w:rFonts w:cstheme="minorHAnsi"/>
                <w:b/>
              </w:rPr>
              <w:t>8</w:t>
            </w:r>
            <w:r w:rsidR="002B1376">
              <w:rPr>
                <w:rFonts w:cstheme="minorHAnsi"/>
                <w:b/>
              </w:rPr>
              <w:t>:</w:t>
            </w:r>
            <w:r w:rsidR="008C6D8F">
              <w:rPr>
                <w:rFonts w:cstheme="minorHAnsi"/>
                <w:b/>
              </w:rPr>
              <w:t>0</w:t>
            </w:r>
            <w:r w:rsidR="002B1376">
              <w:rPr>
                <w:rFonts w:cstheme="minorHAnsi"/>
                <w:b/>
              </w:rPr>
              <w:t>0</w:t>
            </w:r>
            <w:r w:rsidR="00362A47" w:rsidRPr="000D4D99">
              <w:rPr>
                <w:rFonts w:cstheme="minorHAnsi"/>
                <w:b/>
              </w:rPr>
              <w:t xml:space="preserve">                 </w:t>
            </w:r>
          </w:p>
          <w:p w:rsidR="00FF5239" w:rsidRPr="00FF5239" w:rsidRDefault="00FF5239" w:rsidP="00FF5239">
            <w:pPr>
              <w:rPr>
                <w:rFonts w:cstheme="minorHAnsi"/>
                <w:b/>
              </w:rPr>
            </w:pPr>
          </w:p>
        </w:tc>
      </w:tr>
      <w:tr w:rsidR="00FF5239" w:rsidTr="00FF5239">
        <w:tc>
          <w:tcPr>
            <w:tcW w:w="13948" w:type="dxa"/>
          </w:tcPr>
          <w:p w:rsidR="00FF5239" w:rsidRDefault="00E46218" w:rsidP="00FF5239">
            <w:pPr>
              <w:rPr>
                <w:rFonts w:cstheme="minorHAnsi"/>
              </w:rPr>
            </w:pPr>
            <w:r>
              <w:rPr>
                <w:rFonts w:cstheme="minorHAnsi"/>
              </w:rPr>
              <w:t xml:space="preserve">Approved </w:t>
            </w:r>
            <w:r w:rsidR="00FF5239">
              <w:rPr>
                <w:rFonts w:cstheme="minorHAnsi"/>
              </w:rPr>
              <w:t xml:space="preserve">by Chair as being a true record of the meeting                     </w:t>
            </w:r>
            <w:r w:rsidR="001E1FAA">
              <w:rPr>
                <w:rFonts w:cstheme="minorHAnsi"/>
              </w:rPr>
              <w:t xml:space="preserve">                           </w:t>
            </w:r>
          </w:p>
          <w:p w:rsidR="00FF5239" w:rsidRDefault="00FF5239" w:rsidP="00FF5239">
            <w:pPr>
              <w:rPr>
                <w:rFonts w:cstheme="minorHAnsi"/>
              </w:rPr>
            </w:pPr>
          </w:p>
          <w:p w:rsidR="00FF5239" w:rsidRDefault="00DC719C" w:rsidP="00DC719C">
            <w:pPr>
              <w:rPr>
                <w:rFonts w:cstheme="minorHAnsi"/>
              </w:rPr>
            </w:pPr>
            <w:r>
              <w:rPr>
                <w:rFonts w:cstheme="minorHAnsi"/>
              </w:rPr>
              <w:t>Signed…………………….</w:t>
            </w:r>
            <w:r w:rsidR="001E1FAA">
              <w:rPr>
                <w:rFonts w:cstheme="minorHAnsi"/>
              </w:rPr>
              <w:t>……………………………………………………..Print………………</w:t>
            </w:r>
            <w:r>
              <w:rPr>
                <w:rFonts w:cstheme="minorHAnsi"/>
              </w:rPr>
              <w:t>……………..</w:t>
            </w:r>
            <w:r w:rsidR="001E1FAA">
              <w:rPr>
                <w:rFonts w:cstheme="minorHAnsi"/>
              </w:rPr>
              <w:t>……………………………………………….Date………</w:t>
            </w:r>
            <w:r>
              <w:rPr>
                <w:rFonts w:cstheme="minorHAnsi"/>
              </w:rPr>
              <w:t>…………………..</w:t>
            </w:r>
            <w:r w:rsidR="001E1FAA">
              <w:rPr>
                <w:rFonts w:cstheme="minorHAnsi"/>
              </w:rPr>
              <w:t>………………………..</w:t>
            </w:r>
          </w:p>
        </w:tc>
      </w:tr>
    </w:tbl>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Default="00FF5239"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r>
        <w:rPr>
          <w:rFonts w:cstheme="minorHAnsi"/>
        </w:rPr>
        <w:br w:type="page"/>
      </w:r>
    </w:p>
    <w:p w:rsidR="00B951F4" w:rsidRDefault="00B951F4" w:rsidP="0079618C">
      <w:pPr>
        <w:rPr>
          <w:rFonts w:cstheme="minorHAnsi"/>
        </w:rPr>
        <w:sectPr w:rsidR="00B951F4" w:rsidSect="0076479A">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254"/>
        <w:gridCol w:w="2254"/>
        <w:gridCol w:w="2254"/>
        <w:gridCol w:w="2254"/>
      </w:tblGrid>
      <w:tr w:rsidR="00B951F4" w:rsidTr="002C25D8">
        <w:tc>
          <w:tcPr>
            <w:tcW w:w="2254" w:type="dxa"/>
          </w:tcPr>
          <w:p w:rsidR="00B951F4" w:rsidRDefault="00B951F4" w:rsidP="002C25D8">
            <w:r>
              <w:lastRenderedPageBreak/>
              <w:t>Policy</w:t>
            </w:r>
          </w:p>
        </w:tc>
        <w:tc>
          <w:tcPr>
            <w:tcW w:w="2254" w:type="dxa"/>
          </w:tcPr>
          <w:p w:rsidR="00B951F4" w:rsidRDefault="00B951F4" w:rsidP="002C25D8">
            <w:r>
              <w:t>Review Cycle</w:t>
            </w:r>
          </w:p>
        </w:tc>
        <w:tc>
          <w:tcPr>
            <w:tcW w:w="2254" w:type="dxa"/>
          </w:tcPr>
          <w:p w:rsidR="00B951F4" w:rsidRDefault="00B951F4" w:rsidP="002C25D8">
            <w:r>
              <w:t>Approval Level</w:t>
            </w:r>
          </w:p>
        </w:tc>
        <w:tc>
          <w:tcPr>
            <w:tcW w:w="2254" w:type="dxa"/>
          </w:tcPr>
          <w:p w:rsidR="00B951F4" w:rsidRDefault="00B951F4" w:rsidP="002C25D8">
            <w:r>
              <w:t>Agreement</w:t>
            </w:r>
          </w:p>
        </w:tc>
      </w:tr>
      <w:tr w:rsidR="00B951F4" w:rsidTr="002C25D8">
        <w:tc>
          <w:tcPr>
            <w:tcW w:w="2254" w:type="dxa"/>
          </w:tcPr>
          <w:p w:rsidR="00B951F4" w:rsidRDefault="00B951F4" w:rsidP="002C25D8">
            <w:r>
              <w:t>Admission Arrangements</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Charging &amp; Remissions</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tc>
      </w:tr>
      <w:tr w:rsidR="00B951F4" w:rsidTr="002C25D8">
        <w:tc>
          <w:tcPr>
            <w:tcW w:w="2254" w:type="dxa"/>
          </w:tcPr>
          <w:p w:rsidR="00B951F4" w:rsidRDefault="00B951F4" w:rsidP="002C25D8">
            <w:r>
              <w:t>Data Protection</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tc>
      </w:tr>
      <w:tr w:rsidR="00B951F4" w:rsidTr="002C25D8">
        <w:tc>
          <w:tcPr>
            <w:tcW w:w="2254" w:type="dxa"/>
          </w:tcPr>
          <w:p w:rsidR="00B951F4" w:rsidRDefault="00B951F4" w:rsidP="002C25D8">
            <w:r>
              <w:t>Protection of biometric information of children in schools and colleges</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N/A.  This information is not kept.</w:t>
            </w:r>
          </w:p>
        </w:tc>
      </w:tr>
      <w:tr w:rsidR="00B951F4" w:rsidTr="002C25D8">
        <w:tc>
          <w:tcPr>
            <w:tcW w:w="2254" w:type="dxa"/>
          </w:tcPr>
          <w:p w:rsidR="00B951F4" w:rsidRDefault="00B951F4" w:rsidP="002C25D8">
            <w:r>
              <w:t>Register of pupils’ admission to school and attendance</w:t>
            </w:r>
          </w:p>
        </w:tc>
        <w:tc>
          <w:tcPr>
            <w:tcW w:w="2254" w:type="dxa"/>
          </w:tcPr>
          <w:p w:rsidR="00B951F4" w:rsidRDefault="00B951F4" w:rsidP="002C25D8">
            <w:r>
              <w:t>Live document</w:t>
            </w:r>
          </w:p>
        </w:tc>
        <w:tc>
          <w:tcPr>
            <w:tcW w:w="2254" w:type="dxa"/>
          </w:tcPr>
          <w:p w:rsidR="00B951F4" w:rsidRDefault="00B951F4" w:rsidP="002C25D8">
            <w:r>
              <w:t>Governing Body, Individual Governor, Headteacher</w:t>
            </w:r>
          </w:p>
        </w:tc>
        <w:tc>
          <w:tcPr>
            <w:tcW w:w="2254" w:type="dxa"/>
          </w:tcPr>
          <w:p w:rsidR="00B951F4" w:rsidRDefault="00B951F4" w:rsidP="002C25D8"/>
        </w:tc>
      </w:tr>
      <w:tr w:rsidR="00B951F4" w:rsidTr="002C25D8">
        <w:tc>
          <w:tcPr>
            <w:tcW w:w="2254" w:type="dxa"/>
          </w:tcPr>
          <w:p w:rsidR="00B951F4" w:rsidRDefault="00B951F4" w:rsidP="002C25D8">
            <w:r>
              <w:t>School information published on a website</w:t>
            </w:r>
          </w:p>
        </w:tc>
        <w:tc>
          <w:tcPr>
            <w:tcW w:w="2254" w:type="dxa"/>
          </w:tcPr>
          <w:p w:rsidR="00B951F4" w:rsidRDefault="00B951F4" w:rsidP="002C25D8">
            <w:r>
              <w:t>Live document</w:t>
            </w:r>
          </w:p>
        </w:tc>
        <w:tc>
          <w:tcPr>
            <w:tcW w:w="2254" w:type="dxa"/>
          </w:tcPr>
          <w:p w:rsidR="00B951F4" w:rsidRDefault="00B951F4" w:rsidP="002C25D8">
            <w:r>
              <w:t>Governing Body, Individual Governor, Headteacher</w:t>
            </w:r>
          </w:p>
        </w:tc>
        <w:tc>
          <w:tcPr>
            <w:tcW w:w="2254" w:type="dxa"/>
          </w:tcPr>
          <w:p w:rsidR="00B951F4" w:rsidRDefault="00B951F4" w:rsidP="002C25D8">
            <w:r>
              <w:t>Kathy Clarke</w:t>
            </w:r>
          </w:p>
        </w:tc>
      </w:tr>
      <w:tr w:rsidR="00B951F4" w:rsidTr="002C25D8">
        <w:tc>
          <w:tcPr>
            <w:tcW w:w="2254" w:type="dxa"/>
          </w:tcPr>
          <w:p w:rsidR="00B951F4" w:rsidRDefault="00B951F4" w:rsidP="002C25D8">
            <w:r>
              <w:t>School complaints</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r>
              <w:t>HR Committee</w:t>
            </w:r>
          </w:p>
        </w:tc>
      </w:tr>
      <w:tr w:rsidR="00B951F4" w:rsidTr="002C25D8">
        <w:tc>
          <w:tcPr>
            <w:tcW w:w="2254" w:type="dxa"/>
          </w:tcPr>
          <w:p w:rsidR="00B951F4" w:rsidRDefault="00B951F4" w:rsidP="002C25D8">
            <w:r>
              <w:t>Capability of Staff</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r>
              <w:t>HR Committee</w:t>
            </w:r>
          </w:p>
        </w:tc>
      </w:tr>
      <w:tr w:rsidR="00B951F4" w:rsidTr="002C25D8">
        <w:tc>
          <w:tcPr>
            <w:tcW w:w="2254" w:type="dxa"/>
          </w:tcPr>
          <w:p w:rsidR="00B951F4" w:rsidRDefault="00B951F4" w:rsidP="002C25D8">
            <w:r>
              <w:t>Newly qualified teachers (NQTs)</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Staff discipline, conduct and grievance (procedures for addressing)</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Single central record of recruitment and vetting</w:t>
            </w:r>
          </w:p>
        </w:tc>
        <w:tc>
          <w:tcPr>
            <w:tcW w:w="2254" w:type="dxa"/>
          </w:tcPr>
          <w:p w:rsidR="00B951F4" w:rsidRDefault="00B951F4" w:rsidP="002C25D8">
            <w:r>
              <w:t>Live document</w:t>
            </w:r>
          </w:p>
        </w:tc>
        <w:tc>
          <w:tcPr>
            <w:tcW w:w="2254" w:type="dxa"/>
          </w:tcPr>
          <w:p w:rsidR="00B951F4" w:rsidRDefault="00B951F4" w:rsidP="002C25D8">
            <w:r>
              <w:t>Governing Body, Individual Governor, Headteacher</w:t>
            </w:r>
          </w:p>
        </w:tc>
        <w:tc>
          <w:tcPr>
            <w:tcW w:w="2254" w:type="dxa"/>
          </w:tcPr>
          <w:p w:rsidR="00B951F4" w:rsidRDefault="00B951F4" w:rsidP="002C25D8">
            <w:r>
              <w:t>Alex Watson</w:t>
            </w:r>
          </w:p>
        </w:tc>
      </w:tr>
      <w:tr w:rsidR="00B951F4" w:rsidTr="002C25D8">
        <w:tc>
          <w:tcPr>
            <w:tcW w:w="2254" w:type="dxa"/>
          </w:tcPr>
          <w:p w:rsidR="00B951F4" w:rsidRDefault="00B951F4" w:rsidP="002C25D8">
            <w:r>
              <w:t>Statement of procedures for dealing with allegations of abuse against staff</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r>
              <w:t>HR Committee</w:t>
            </w:r>
          </w:p>
        </w:tc>
      </w:tr>
      <w:tr w:rsidR="00B951F4" w:rsidTr="002C25D8">
        <w:tc>
          <w:tcPr>
            <w:tcW w:w="2254" w:type="dxa"/>
          </w:tcPr>
          <w:p w:rsidR="00B951F4" w:rsidRDefault="00B951F4" w:rsidP="002C25D8">
            <w:r>
              <w:t>Teachers’ pay</w:t>
            </w:r>
          </w:p>
        </w:tc>
        <w:tc>
          <w:tcPr>
            <w:tcW w:w="2254" w:type="dxa"/>
          </w:tcPr>
          <w:p w:rsidR="00B951F4" w:rsidRDefault="00B951F4" w:rsidP="002C25D8">
            <w:r>
              <w:t>Annually</w:t>
            </w:r>
          </w:p>
        </w:tc>
        <w:tc>
          <w:tcPr>
            <w:tcW w:w="2254" w:type="dxa"/>
          </w:tcPr>
          <w:p w:rsidR="00B951F4" w:rsidRDefault="00B951F4" w:rsidP="002C25D8">
            <w:r>
              <w:t>Governing Body or Local Authority</w:t>
            </w:r>
          </w:p>
        </w:tc>
        <w:tc>
          <w:tcPr>
            <w:tcW w:w="2254" w:type="dxa"/>
          </w:tcPr>
          <w:p w:rsidR="00B951F4" w:rsidRDefault="00B951F4" w:rsidP="002C25D8">
            <w:r>
              <w:t>Governing Body</w:t>
            </w:r>
          </w:p>
        </w:tc>
      </w:tr>
      <w:tr w:rsidR="00B951F4" w:rsidTr="002C25D8">
        <w:tc>
          <w:tcPr>
            <w:tcW w:w="2254" w:type="dxa"/>
          </w:tcPr>
          <w:p w:rsidR="00B951F4" w:rsidRDefault="00B951F4" w:rsidP="002C25D8">
            <w:r>
              <w:t>Accessibility Plan</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r>
              <w:t>Headteacher</w:t>
            </w:r>
          </w:p>
        </w:tc>
      </w:tr>
      <w:tr w:rsidR="00B951F4" w:rsidTr="002C25D8">
        <w:tc>
          <w:tcPr>
            <w:tcW w:w="2254" w:type="dxa"/>
          </w:tcPr>
          <w:p w:rsidR="00B951F4" w:rsidRDefault="00B951F4" w:rsidP="002C25D8">
            <w:r>
              <w:t>Child protection policy and procedures</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Children with health needs who cannot attend school</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lastRenderedPageBreak/>
              <w:t>Designated teacher for looked-after and previously looked-after children</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Early Years foundation Stage (EYFS)</w:t>
            </w:r>
          </w:p>
        </w:tc>
        <w:tc>
          <w:tcPr>
            <w:tcW w:w="2254" w:type="dxa"/>
          </w:tcPr>
          <w:p w:rsidR="00B951F4" w:rsidRDefault="00B951F4" w:rsidP="002C25D8">
            <w:r>
              <w:t>Bi- annually</w:t>
            </w:r>
          </w:p>
        </w:tc>
        <w:tc>
          <w:tcPr>
            <w:tcW w:w="2254" w:type="dxa"/>
          </w:tcPr>
          <w:p w:rsidR="00B951F4" w:rsidRDefault="00B951F4" w:rsidP="002C25D8">
            <w:r>
              <w:t>Governing Body can delegate</w:t>
            </w:r>
          </w:p>
        </w:tc>
        <w:tc>
          <w:tcPr>
            <w:tcW w:w="2254" w:type="dxa"/>
          </w:tcPr>
          <w:p w:rsidR="00B951F4" w:rsidRDefault="00B951F4" w:rsidP="002C25D8">
            <w:r>
              <w:t>Natalie Fryer</w:t>
            </w:r>
          </w:p>
        </w:tc>
      </w:tr>
      <w:tr w:rsidR="00B951F4" w:rsidTr="002C25D8">
        <w:tc>
          <w:tcPr>
            <w:tcW w:w="2254" w:type="dxa"/>
          </w:tcPr>
          <w:p w:rsidR="00B951F4" w:rsidRDefault="00B951F4" w:rsidP="002C25D8">
            <w:r>
              <w:t>Special educational needs and disability</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Supporting pupils with medical conditions</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tc>
      </w:tr>
      <w:tr w:rsidR="00B951F4" w:rsidTr="002C25D8">
        <w:tc>
          <w:tcPr>
            <w:tcW w:w="2254" w:type="dxa"/>
          </w:tcPr>
          <w:p w:rsidR="00B951F4" w:rsidRDefault="00B951F4" w:rsidP="002C25D8">
            <w:r>
              <w:t>Sex and relationships education</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r>
              <w:t>Governing Body</w:t>
            </w:r>
          </w:p>
        </w:tc>
      </w:tr>
      <w:tr w:rsidR="00B951F4" w:rsidTr="002C25D8">
        <w:tc>
          <w:tcPr>
            <w:tcW w:w="2254" w:type="dxa"/>
          </w:tcPr>
          <w:p w:rsidR="00B951F4" w:rsidRDefault="00B951F4" w:rsidP="002C25D8">
            <w:r>
              <w:t>Behaviour in schools</w:t>
            </w:r>
          </w:p>
        </w:tc>
        <w:tc>
          <w:tcPr>
            <w:tcW w:w="2254" w:type="dxa"/>
          </w:tcPr>
          <w:p w:rsidR="00B951F4" w:rsidRDefault="00B951F4" w:rsidP="002C25D8">
            <w:r>
              <w:t>Annually</w:t>
            </w:r>
          </w:p>
        </w:tc>
        <w:tc>
          <w:tcPr>
            <w:tcW w:w="2254" w:type="dxa"/>
          </w:tcPr>
          <w:p w:rsidR="00B951F4" w:rsidRDefault="00B951F4" w:rsidP="002C25D8">
            <w:r>
              <w:t>Headteacher can delegate</w:t>
            </w:r>
          </w:p>
        </w:tc>
        <w:tc>
          <w:tcPr>
            <w:tcW w:w="2254" w:type="dxa"/>
          </w:tcPr>
          <w:p w:rsidR="00B951F4" w:rsidRDefault="00B951F4" w:rsidP="002C25D8">
            <w:r>
              <w:t>Headteacher</w:t>
            </w:r>
          </w:p>
        </w:tc>
      </w:tr>
      <w:tr w:rsidR="00B951F4" w:rsidTr="002C25D8">
        <w:tc>
          <w:tcPr>
            <w:tcW w:w="2254" w:type="dxa"/>
          </w:tcPr>
          <w:p w:rsidR="00B951F4" w:rsidRDefault="00B951F4" w:rsidP="002C25D8">
            <w:r>
              <w:t>Behaviour principles written statement</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tc>
      </w:tr>
      <w:tr w:rsidR="00B951F4" w:rsidTr="002C25D8">
        <w:tc>
          <w:tcPr>
            <w:tcW w:w="2254" w:type="dxa"/>
          </w:tcPr>
          <w:p w:rsidR="00B951F4" w:rsidRDefault="00B951F4" w:rsidP="002C25D8">
            <w:r>
              <w:t>School exclusion</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tc>
      </w:tr>
      <w:tr w:rsidR="00B951F4" w:rsidTr="002C25D8">
        <w:tc>
          <w:tcPr>
            <w:tcW w:w="2254" w:type="dxa"/>
          </w:tcPr>
          <w:p w:rsidR="00B951F4" w:rsidRDefault="00B951F4" w:rsidP="002C25D8">
            <w:r>
              <w:t>Health and Safety</w:t>
            </w:r>
          </w:p>
        </w:tc>
        <w:tc>
          <w:tcPr>
            <w:tcW w:w="2254" w:type="dxa"/>
          </w:tcPr>
          <w:p w:rsidR="00B951F4" w:rsidRDefault="00B951F4" w:rsidP="002C25D8">
            <w:r>
              <w:t>Annually</w:t>
            </w:r>
          </w:p>
        </w:tc>
        <w:tc>
          <w:tcPr>
            <w:tcW w:w="2254" w:type="dxa"/>
          </w:tcPr>
          <w:p w:rsidR="00B951F4" w:rsidRDefault="00B951F4" w:rsidP="002C25D8">
            <w:r>
              <w:t>Employer</w:t>
            </w:r>
          </w:p>
        </w:tc>
        <w:tc>
          <w:tcPr>
            <w:tcW w:w="2254" w:type="dxa"/>
          </w:tcPr>
          <w:p w:rsidR="00B951F4" w:rsidRDefault="00B951F4" w:rsidP="002C25D8">
            <w:r>
              <w:t>GCC – F&amp;P Committee</w:t>
            </w:r>
          </w:p>
        </w:tc>
      </w:tr>
      <w:tr w:rsidR="00B951F4" w:rsidTr="002C25D8">
        <w:tc>
          <w:tcPr>
            <w:tcW w:w="2254" w:type="dxa"/>
          </w:tcPr>
          <w:p w:rsidR="00B951F4" w:rsidRDefault="00B951F4" w:rsidP="002C25D8">
            <w:r>
              <w:t>First aid in schools</w:t>
            </w:r>
          </w:p>
        </w:tc>
        <w:tc>
          <w:tcPr>
            <w:tcW w:w="2254" w:type="dxa"/>
          </w:tcPr>
          <w:p w:rsidR="00B951F4" w:rsidRDefault="00B951F4" w:rsidP="002C25D8">
            <w:r>
              <w:t>Annually</w:t>
            </w:r>
          </w:p>
        </w:tc>
        <w:tc>
          <w:tcPr>
            <w:tcW w:w="2254" w:type="dxa"/>
          </w:tcPr>
          <w:p w:rsidR="00B951F4" w:rsidRDefault="00B951F4" w:rsidP="002C25D8">
            <w:r>
              <w:t>Employer</w:t>
            </w:r>
          </w:p>
        </w:tc>
        <w:tc>
          <w:tcPr>
            <w:tcW w:w="2254" w:type="dxa"/>
          </w:tcPr>
          <w:p w:rsidR="00B951F4" w:rsidRDefault="00B951F4" w:rsidP="002C25D8">
            <w:r>
              <w:t>GCC – F&amp;P/HR committee</w:t>
            </w:r>
          </w:p>
        </w:tc>
      </w:tr>
      <w:tr w:rsidR="00B951F4" w:rsidTr="002C25D8">
        <w:tc>
          <w:tcPr>
            <w:tcW w:w="2254" w:type="dxa"/>
          </w:tcPr>
          <w:p w:rsidR="00B951F4" w:rsidRDefault="00B951F4" w:rsidP="002C25D8">
            <w:r>
              <w:t>Premises management documents</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r>
              <w:t>Governing Body – F&amp;P Committee</w:t>
            </w:r>
          </w:p>
        </w:tc>
      </w:tr>
      <w:tr w:rsidR="00B951F4" w:rsidTr="002C25D8">
        <w:tc>
          <w:tcPr>
            <w:tcW w:w="2254" w:type="dxa"/>
          </w:tcPr>
          <w:p w:rsidR="00B951F4" w:rsidRDefault="00B951F4" w:rsidP="002C25D8">
            <w:r>
              <w:t>Equality information and objectives (public sector equality duty) statement for publication</w:t>
            </w:r>
          </w:p>
        </w:tc>
        <w:tc>
          <w:tcPr>
            <w:tcW w:w="2254" w:type="dxa"/>
          </w:tcPr>
          <w:p w:rsidR="00B951F4" w:rsidRDefault="00B951F4" w:rsidP="002C25D8">
            <w:r>
              <w:t>Every 4 years</w:t>
            </w:r>
          </w:p>
        </w:tc>
        <w:tc>
          <w:tcPr>
            <w:tcW w:w="2254" w:type="dxa"/>
          </w:tcPr>
          <w:p w:rsidR="00B951F4" w:rsidRDefault="00B951F4" w:rsidP="002C25D8">
            <w:r>
              <w:t>Governing Body, Individual Governor, Headteacher</w:t>
            </w:r>
          </w:p>
        </w:tc>
        <w:tc>
          <w:tcPr>
            <w:tcW w:w="2254" w:type="dxa"/>
          </w:tcPr>
          <w:p w:rsidR="00B951F4" w:rsidRDefault="00B951F4" w:rsidP="002C25D8">
            <w:r>
              <w:t>Headteacher</w:t>
            </w:r>
          </w:p>
        </w:tc>
      </w:tr>
      <w:tr w:rsidR="00B951F4" w:rsidTr="002C25D8">
        <w:tc>
          <w:tcPr>
            <w:tcW w:w="2254" w:type="dxa"/>
          </w:tcPr>
          <w:p w:rsidR="00B951F4" w:rsidRDefault="00B951F4" w:rsidP="002C25D8">
            <w:r>
              <w:t>Governors’ allowances (schemes for paying)</w:t>
            </w:r>
          </w:p>
        </w:tc>
        <w:tc>
          <w:tcPr>
            <w:tcW w:w="2254" w:type="dxa"/>
          </w:tcPr>
          <w:p w:rsidR="00B951F4" w:rsidRDefault="00B951F4" w:rsidP="002C25D8">
            <w:r>
              <w:t>Annually</w:t>
            </w:r>
          </w:p>
        </w:tc>
        <w:tc>
          <w:tcPr>
            <w:tcW w:w="2254" w:type="dxa"/>
          </w:tcPr>
          <w:p w:rsidR="00B951F4" w:rsidRDefault="00B951F4" w:rsidP="002C25D8">
            <w:r>
              <w:t>Governing Body, Individual Governor, Headteacher</w:t>
            </w:r>
          </w:p>
        </w:tc>
        <w:tc>
          <w:tcPr>
            <w:tcW w:w="2254" w:type="dxa"/>
          </w:tcPr>
          <w:p w:rsidR="00B951F4" w:rsidRDefault="00B951F4" w:rsidP="002C25D8"/>
        </w:tc>
      </w:tr>
      <w:tr w:rsidR="00B951F4" w:rsidTr="002C25D8">
        <w:tc>
          <w:tcPr>
            <w:tcW w:w="2254" w:type="dxa"/>
          </w:tcPr>
          <w:p w:rsidR="00B951F4" w:rsidRDefault="00B951F4" w:rsidP="002C25D8">
            <w:r>
              <w:t>Instrument of government</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Governing Body</w:t>
            </w:r>
          </w:p>
        </w:tc>
      </w:tr>
      <w:tr w:rsidR="00B951F4" w:rsidTr="002C25D8">
        <w:tc>
          <w:tcPr>
            <w:tcW w:w="2254" w:type="dxa"/>
          </w:tcPr>
          <w:p w:rsidR="00B951F4" w:rsidRDefault="00B951F4" w:rsidP="002C25D8">
            <w:r>
              <w:t>Register of business interests of headteacher and governors</w:t>
            </w:r>
          </w:p>
        </w:tc>
        <w:tc>
          <w:tcPr>
            <w:tcW w:w="2254" w:type="dxa"/>
          </w:tcPr>
          <w:p w:rsidR="00B951F4" w:rsidRDefault="00B951F4" w:rsidP="002C25D8">
            <w:r>
              <w:t>Live document</w:t>
            </w:r>
          </w:p>
        </w:tc>
        <w:tc>
          <w:tcPr>
            <w:tcW w:w="2254" w:type="dxa"/>
          </w:tcPr>
          <w:p w:rsidR="00B951F4" w:rsidRDefault="00B951F4" w:rsidP="002C25D8">
            <w:r>
              <w:t>Governing Body can delegate approval subject to the local authority scheme</w:t>
            </w:r>
          </w:p>
        </w:tc>
        <w:tc>
          <w:tcPr>
            <w:tcW w:w="2254" w:type="dxa"/>
          </w:tcPr>
          <w:p w:rsidR="00B951F4" w:rsidRDefault="00B951F4" w:rsidP="002C25D8">
            <w:r>
              <w:t>Governing Body – Clerk maintains register</w:t>
            </w:r>
          </w:p>
        </w:tc>
      </w:tr>
      <w:tr w:rsidR="00B951F4" w:rsidTr="002C25D8">
        <w:tc>
          <w:tcPr>
            <w:tcW w:w="2254" w:type="dxa"/>
          </w:tcPr>
          <w:p w:rsidR="00B951F4" w:rsidRDefault="00B951F4" w:rsidP="002C25D8">
            <w:r>
              <w:t>Careers guidance: details of your careers programme and a provider access statement</w:t>
            </w:r>
          </w:p>
        </w:tc>
        <w:tc>
          <w:tcPr>
            <w:tcW w:w="2254" w:type="dxa"/>
          </w:tcPr>
          <w:p w:rsidR="00B951F4" w:rsidRDefault="00B951F4" w:rsidP="002C25D8">
            <w:r>
              <w:t>Annually</w:t>
            </w:r>
          </w:p>
        </w:tc>
        <w:tc>
          <w:tcPr>
            <w:tcW w:w="2254" w:type="dxa"/>
          </w:tcPr>
          <w:p w:rsidR="00B951F4" w:rsidRDefault="00B951F4" w:rsidP="002C25D8">
            <w:r>
              <w:t>Governing Body</w:t>
            </w:r>
          </w:p>
        </w:tc>
        <w:tc>
          <w:tcPr>
            <w:tcW w:w="2254" w:type="dxa"/>
          </w:tcPr>
          <w:p w:rsidR="00B951F4" w:rsidRDefault="00B951F4" w:rsidP="002C25D8">
            <w:r>
              <w:t xml:space="preserve">N/A. </w:t>
            </w:r>
          </w:p>
        </w:tc>
      </w:tr>
    </w:tbl>
    <w:p w:rsidR="00B951F4" w:rsidRDefault="00B951F4" w:rsidP="0079618C">
      <w:pPr>
        <w:rPr>
          <w:rFonts w:cstheme="minorHAnsi"/>
        </w:rPr>
      </w:pPr>
    </w:p>
    <w:sectPr w:rsidR="00B951F4" w:rsidSect="00B951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2B" w:rsidRDefault="00712E2B" w:rsidP="00713DF1">
      <w:pPr>
        <w:spacing w:after="0" w:line="240" w:lineRule="auto"/>
      </w:pPr>
      <w:r>
        <w:separator/>
      </w:r>
    </w:p>
  </w:endnote>
  <w:endnote w:type="continuationSeparator" w:id="0">
    <w:p w:rsidR="00712E2B" w:rsidRDefault="00712E2B"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2B" w:rsidRDefault="00712E2B" w:rsidP="00713DF1">
      <w:pPr>
        <w:spacing w:after="0" w:line="240" w:lineRule="auto"/>
      </w:pPr>
      <w:r>
        <w:separator/>
      </w:r>
    </w:p>
  </w:footnote>
  <w:footnote w:type="continuationSeparator" w:id="0">
    <w:p w:rsidR="00712E2B" w:rsidRDefault="00712E2B"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ACA" w:rsidRPr="009701CF" w:rsidRDefault="006F2ACA"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6F2ACA" w:rsidRPr="009701CF" w:rsidRDefault="006F2ACA" w:rsidP="006F2ACA">
    <w:pPr>
      <w:tabs>
        <w:tab w:val="center" w:pos="4153"/>
        <w:tab w:val="right" w:pos="8306"/>
      </w:tabs>
      <w:spacing w:after="0" w:line="240" w:lineRule="auto"/>
      <w:rPr>
        <w:rFonts w:ascii="Times New Roman" w:eastAsia="Times New Roman" w:hAnsi="Times New Roman" w:cs="Times New Roman"/>
        <w:sz w:val="14"/>
        <w:szCs w:val="20"/>
      </w:rPr>
    </w:pPr>
  </w:p>
  <w:p w:rsidR="006F2ACA" w:rsidRPr="009701CF" w:rsidRDefault="006F2ACA"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1E"/>
    <w:rsid w:val="00012898"/>
    <w:rsid w:val="00044E18"/>
    <w:rsid w:val="00061AF1"/>
    <w:rsid w:val="00066BB6"/>
    <w:rsid w:val="00083748"/>
    <w:rsid w:val="000A3DA6"/>
    <w:rsid w:val="000A7C4C"/>
    <w:rsid w:val="000B4171"/>
    <w:rsid w:val="000B496D"/>
    <w:rsid w:val="000C715B"/>
    <w:rsid w:val="000D6BD9"/>
    <w:rsid w:val="000E46CE"/>
    <w:rsid w:val="000F7744"/>
    <w:rsid w:val="00100DA0"/>
    <w:rsid w:val="00113A8B"/>
    <w:rsid w:val="00121F6D"/>
    <w:rsid w:val="0012672C"/>
    <w:rsid w:val="0016388C"/>
    <w:rsid w:val="00175461"/>
    <w:rsid w:val="001906E4"/>
    <w:rsid w:val="001E1FAA"/>
    <w:rsid w:val="002009A4"/>
    <w:rsid w:val="0021147B"/>
    <w:rsid w:val="00215B9F"/>
    <w:rsid w:val="00247706"/>
    <w:rsid w:val="002532FD"/>
    <w:rsid w:val="002A11F6"/>
    <w:rsid w:val="002B1376"/>
    <w:rsid w:val="002C33E4"/>
    <w:rsid w:val="003073B8"/>
    <w:rsid w:val="00312D52"/>
    <w:rsid w:val="00314E3E"/>
    <w:rsid w:val="0031600A"/>
    <w:rsid w:val="00341E3C"/>
    <w:rsid w:val="00346B27"/>
    <w:rsid w:val="00355231"/>
    <w:rsid w:val="00362A47"/>
    <w:rsid w:val="0038526B"/>
    <w:rsid w:val="0039115B"/>
    <w:rsid w:val="003A179A"/>
    <w:rsid w:val="003C7172"/>
    <w:rsid w:val="003E5C27"/>
    <w:rsid w:val="00436721"/>
    <w:rsid w:val="00485717"/>
    <w:rsid w:val="0048754F"/>
    <w:rsid w:val="004A48FA"/>
    <w:rsid w:val="004B696A"/>
    <w:rsid w:val="004E32CC"/>
    <w:rsid w:val="00512E22"/>
    <w:rsid w:val="0053233E"/>
    <w:rsid w:val="005543B8"/>
    <w:rsid w:val="005552D5"/>
    <w:rsid w:val="005554F9"/>
    <w:rsid w:val="005623D3"/>
    <w:rsid w:val="00563CDA"/>
    <w:rsid w:val="00576E57"/>
    <w:rsid w:val="00586CA5"/>
    <w:rsid w:val="005A11B9"/>
    <w:rsid w:val="005C5EC4"/>
    <w:rsid w:val="005D7B78"/>
    <w:rsid w:val="005E1DF8"/>
    <w:rsid w:val="005F4B69"/>
    <w:rsid w:val="00610AE9"/>
    <w:rsid w:val="00647821"/>
    <w:rsid w:val="00651576"/>
    <w:rsid w:val="0066157D"/>
    <w:rsid w:val="00697CB5"/>
    <w:rsid w:val="006A0E1C"/>
    <w:rsid w:val="006A2761"/>
    <w:rsid w:val="006D4FD5"/>
    <w:rsid w:val="006D50AA"/>
    <w:rsid w:val="006E244F"/>
    <w:rsid w:val="006F2ACA"/>
    <w:rsid w:val="00701046"/>
    <w:rsid w:val="0071090B"/>
    <w:rsid w:val="00712E2B"/>
    <w:rsid w:val="00713DF1"/>
    <w:rsid w:val="007167A0"/>
    <w:rsid w:val="0072469C"/>
    <w:rsid w:val="0073019B"/>
    <w:rsid w:val="00734171"/>
    <w:rsid w:val="00735642"/>
    <w:rsid w:val="00750BE0"/>
    <w:rsid w:val="00761F74"/>
    <w:rsid w:val="0076479A"/>
    <w:rsid w:val="00764CDE"/>
    <w:rsid w:val="00775BD1"/>
    <w:rsid w:val="007770FA"/>
    <w:rsid w:val="0078366A"/>
    <w:rsid w:val="0079618C"/>
    <w:rsid w:val="007C6A44"/>
    <w:rsid w:val="007C779A"/>
    <w:rsid w:val="007D2F5C"/>
    <w:rsid w:val="007D35AA"/>
    <w:rsid w:val="0084708A"/>
    <w:rsid w:val="00880012"/>
    <w:rsid w:val="00890DC2"/>
    <w:rsid w:val="008925E0"/>
    <w:rsid w:val="008C30E7"/>
    <w:rsid w:val="008C6209"/>
    <w:rsid w:val="008C6D8F"/>
    <w:rsid w:val="008E44A5"/>
    <w:rsid w:val="008F56F9"/>
    <w:rsid w:val="00910D42"/>
    <w:rsid w:val="00921AA7"/>
    <w:rsid w:val="00970700"/>
    <w:rsid w:val="00974832"/>
    <w:rsid w:val="009777CE"/>
    <w:rsid w:val="009A3D86"/>
    <w:rsid w:val="009B64D9"/>
    <w:rsid w:val="009C1AF4"/>
    <w:rsid w:val="009C2306"/>
    <w:rsid w:val="009C5021"/>
    <w:rsid w:val="009D51B3"/>
    <w:rsid w:val="00A27E53"/>
    <w:rsid w:val="00A32492"/>
    <w:rsid w:val="00A53A1C"/>
    <w:rsid w:val="00A61610"/>
    <w:rsid w:val="00A876C3"/>
    <w:rsid w:val="00AA5740"/>
    <w:rsid w:val="00AB064D"/>
    <w:rsid w:val="00AE0344"/>
    <w:rsid w:val="00AE2610"/>
    <w:rsid w:val="00AE2855"/>
    <w:rsid w:val="00AE452F"/>
    <w:rsid w:val="00AF6E1A"/>
    <w:rsid w:val="00B61696"/>
    <w:rsid w:val="00B66716"/>
    <w:rsid w:val="00B74A52"/>
    <w:rsid w:val="00B75B6D"/>
    <w:rsid w:val="00B951F4"/>
    <w:rsid w:val="00BA10A7"/>
    <w:rsid w:val="00BC4CF7"/>
    <w:rsid w:val="00BD7A42"/>
    <w:rsid w:val="00C40FAA"/>
    <w:rsid w:val="00C70324"/>
    <w:rsid w:val="00C85742"/>
    <w:rsid w:val="00C941B2"/>
    <w:rsid w:val="00CA5802"/>
    <w:rsid w:val="00CE1C37"/>
    <w:rsid w:val="00D0213D"/>
    <w:rsid w:val="00D41E0A"/>
    <w:rsid w:val="00D917EA"/>
    <w:rsid w:val="00DA31D6"/>
    <w:rsid w:val="00DC5D6D"/>
    <w:rsid w:val="00DC719C"/>
    <w:rsid w:val="00DC749C"/>
    <w:rsid w:val="00DE081E"/>
    <w:rsid w:val="00DE33EE"/>
    <w:rsid w:val="00DE6BA3"/>
    <w:rsid w:val="00E20CD2"/>
    <w:rsid w:val="00E336D4"/>
    <w:rsid w:val="00E33A9A"/>
    <w:rsid w:val="00E46218"/>
    <w:rsid w:val="00E529B0"/>
    <w:rsid w:val="00EA3067"/>
    <w:rsid w:val="00EC0ED8"/>
    <w:rsid w:val="00EC3B86"/>
    <w:rsid w:val="00EC6F52"/>
    <w:rsid w:val="00EE15B3"/>
    <w:rsid w:val="00F10812"/>
    <w:rsid w:val="00F10B53"/>
    <w:rsid w:val="00F12AEE"/>
    <w:rsid w:val="00F23238"/>
    <w:rsid w:val="00F241AA"/>
    <w:rsid w:val="00F40A6B"/>
    <w:rsid w:val="00F423FB"/>
    <w:rsid w:val="00F45DB8"/>
    <w:rsid w:val="00F47818"/>
    <w:rsid w:val="00F719B3"/>
    <w:rsid w:val="00F76811"/>
    <w:rsid w:val="00F92E71"/>
    <w:rsid w:val="00F946A8"/>
    <w:rsid w:val="00F96ADC"/>
    <w:rsid w:val="00FA3CBB"/>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8BB25"/>
  <w15:docId w15:val="{13550729-7AF7-4565-AE3C-1ACC61B0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D9CF-5520-4082-BAF4-E25C7D5A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Admin</cp:lastModifiedBy>
  <cp:revision>2</cp:revision>
  <dcterms:created xsi:type="dcterms:W3CDTF">2020-05-19T17:08:00Z</dcterms:created>
  <dcterms:modified xsi:type="dcterms:W3CDTF">2020-05-19T17:08:00Z</dcterms:modified>
</cp:coreProperties>
</file>