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1E" w:rsidRDefault="00DE081E" w:rsidP="00DE081E">
      <w:bookmarkStart w:id="0" w:name="_GoBack"/>
      <w:bookmarkEnd w:id="0"/>
    </w:p>
    <w:p w:rsidR="00DE081E" w:rsidRPr="006F2ACA" w:rsidRDefault="00DE081E" w:rsidP="00DE081E">
      <w:pPr>
        <w:jc w:val="center"/>
        <w:rPr>
          <w:b/>
        </w:rPr>
      </w:pPr>
      <w:r w:rsidRPr="006F2ACA">
        <w:rPr>
          <w:b/>
        </w:rPr>
        <w:t>Tutshill Church of England Primary School</w:t>
      </w:r>
    </w:p>
    <w:p w:rsidR="00DE081E" w:rsidRPr="006F2ACA" w:rsidRDefault="00DE081E" w:rsidP="00DE081E">
      <w:pPr>
        <w:jc w:val="center"/>
        <w:rPr>
          <w:b/>
        </w:rPr>
      </w:pPr>
      <w:r w:rsidRPr="006F2ACA">
        <w:rPr>
          <w:b/>
        </w:rPr>
        <w:t>F</w:t>
      </w:r>
      <w:r w:rsidR="00C941B2" w:rsidRPr="006F2ACA">
        <w:rPr>
          <w:b/>
        </w:rPr>
        <w:t>GB</w:t>
      </w:r>
      <w:r w:rsidR="00F96ADC" w:rsidRPr="006F2ACA">
        <w:rPr>
          <w:b/>
        </w:rPr>
        <w:t xml:space="preserve"> </w:t>
      </w:r>
      <w:r w:rsidR="00B85E9A">
        <w:rPr>
          <w:b/>
        </w:rPr>
        <w:t>5</w:t>
      </w:r>
      <w:r w:rsidR="00C941B2" w:rsidRPr="006F2ACA">
        <w:rPr>
          <w:b/>
        </w:rPr>
        <w:t xml:space="preserve"> meeting </w:t>
      </w:r>
    </w:p>
    <w:p w:rsidR="00DE081E" w:rsidRPr="006F2ACA" w:rsidRDefault="00F96ADC" w:rsidP="00DE081E">
      <w:pPr>
        <w:jc w:val="center"/>
        <w:rPr>
          <w:b/>
        </w:rPr>
      </w:pPr>
      <w:r w:rsidRPr="006F2ACA">
        <w:rPr>
          <w:b/>
        </w:rPr>
        <w:t>G</w:t>
      </w:r>
      <w:r w:rsidR="00B85E9A">
        <w:rPr>
          <w:b/>
        </w:rPr>
        <w:t>5</w:t>
      </w:r>
      <w:r w:rsidRPr="006F2ACA">
        <w:rPr>
          <w:b/>
        </w:rPr>
        <w:t xml:space="preserve"> Monday, </w:t>
      </w:r>
      <w:r w:rsidR="00B85E9A">
        <w:rPr>
          <w:b/>
        </w:rPr>
        <w:t>17</w:t>
      </w:r>
      <w:r w:rsidR="00107605" w:rsidRPr="00107605">
        <w:rPr>
          <w:b/>
          <w:vertAlign w:val="superscript"/>
        </w:rPr>
        <w:t>th</w:t>
      </w:r>
      <w:r w:rsidR="00107605">
        <w:rPr>
          <w:b/>
        </w:rPr>
        <w:t xml:space="preserve"> Ma</w:t>
      </w:r>
      <w:r w:rsidR="00B85E9A">
        <w:rPr>
          <w:b/>
        </w:rPr>
        <w:t>y</w:t>
      </w:r>
      <w:r w:rsidR="00215B9F">
        <w:rPr>
          <w:b/>
        </w:rPr>
        <w:t xml:space="preserve"> 202</w:t>
      </w:r>
      <w:r w:rsidR="00E420D2">
        <w:rPr>
          <w:b/>
        </w:rPr>
        <w:t>1</w:t>
      </w:r>
      <w:r w:rsidRPr="006F2ACA">
        <w:rPr>
          <w:b/>
        </w:rPr>
        <w:t xml:space="preserve"> </w:t>
      </w:r>
      <w:r w:rsidR="00D917EA">
        <w:rPr>
          <w:b/>
        </w:rPr>
        <w:t>1</w:t>
      </w:r>
      <w:r w:rsidR="00475305">
        <w:rPr>
          <w:b/>
        </w:rPr>
        <w:t>8</w:t>
      </w:r>
      <w:r w:rsidR="00A32492">
        <w:rPr>
          <w:b/>
        </w:rPr>
        <w:t>:</w:t>
      </w:r>
      <w:r w:rsidR="00475305">
        <w:rPr>
          <w:b/>
        </w:rPr>
        <w:t>0</w:t>
      </w:r>
      <w:r w:rsidR="009C1AF4">
        <w:rPr>
          <w:b/>
        </w:rPr>
        <w:t>0</w:t>
      </w:r>
      <w:r w:rsidRPr="006F2ACA">
        <w:rPr>
          <w:b/>
        </w:rPr>
        <w:t xml:space="preserve"> – </w:t>
      </w:r>
      <w:r w:rsidR="00475305">
        <w:rPr>
          <w:b/>
        </w:rPr>
        <w:t>20</w:t>
      </w:r>
      <w:r w:rsidR="0048754F">
        <w:rPr>
          <w:b/>
        </w:rPr>
        <w:t>:</w:t>
      </w:r>
      <w:r w:rsidR="00475305">
        <w:rPr>
          <w:b/>
        </w:rPr>
        <w:t>0</w:t>
      </w:r>
      <w:r w:rsidR="00F850F5">
        <w:rPr>
          <w:b/>
        </w:rPr>
        <w:t>0</w:t>
      </w:r>
    </w:p>
    <w:p w:rsidR="00DE081E" w:rsidRDefault="0076479A" w:rsidP="00DE081E">
      <w:pPr>
        <w:jc w:val="center"/>
      </w:pPr>
      <w:r>
        <w:t xml:space="preserve"> </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Pr="006F2ACA" w:rsidRDefault="00DE081E" w:rsidP="00DE081E">
            <w:pPr>
              <w:jc w:val="center"/>
              <w:rPr>
                <w:b/>
              </w:rPr>
            </w:pPr>
            <w:r w:rsidRPr="006F2ACA">
              <w:rPr>
                <w:b/>
              </w:rPr>
              <w:t>Attendees</w:t>
            </w:r>
          </w:p>
        </w:tc>
        <w:tc>
          <w:tcPr>
            <w:tcW w:w="3005" w:type="dxa"/>
          </w:tcPr>
          <w:p w:rsidR="00DE081E" w:rsidRPr="006F2ACA" w:rsidRDefault="00DE081E" w:rsidP="00DE081E">
            <w:pPr>
              <w:jc w:val="center"/>
              <w:rPr>
                <w:b/>
              </w:rPr>
            </w:pPr>
            <w:r w:rsidRPr="006F2ACA">
              <w:rPr>
                <w:b/>
              </w:rPr>
              <w:t>Apologies</w:t>
            </w:r>
          </w:p>
        </w:tc>
        <w:tc>
          <w:tcPr>
            <w:tcW w:w="3006" w:type="dxa"/>
          </w:tcPr>
          <w:p w:rsidR="00DE081E" w:rsidRPr="006F2ACA" w:rsidRDefault="00DE081E" w:rsidP="00DE081E">
            <w:pPr>
              <w:jc w:val="center"/>
              <w:rPr>
                <w:b/>
              </w:rPr>
            </w:pPr>
            <w:r w:rsidRPr="006F2ACA">
              <w:rPr>
                <w:b/>
              </w:rPr>
              <w:t>Absent</w:t>
            </w:r>
          </w:p>
        </w:tc>
      </w:tr>
      <w:tr w:rsidR="00DE081E" w:rsidTr="00DE081E">
        <w:tc>
          <w:tcPr>
            <w:tcW w:w="3005" w:type="dxa"/>
          </w:tcPr>
          <w:p w:rsidR="00DE081E" w:rsidRDefault="00DE081E" w:rsidP="00DE081E">
            <w:pPr>
              <w:jc w:val="center"/>
            </w:pPr>
            <w:r>
              <w:t>Jennifer Lane (HT)</w:t>
            </w:r>
          </w:p>
          <w:p w:rsidR="00576E57" w:rsidRDefault="00734171" w:rsidP="00576E57">
            <w:pPr>
              <w:jc w:val="center"/>
            </w:pPr>
            <w:r>
              <w:t>Katharine Clarke Co-</w:t>
            </w:r>
            <w:r w:rsidR="00576E57">
              <w:t>Chair</w:t>
            </w:r>
          </w:p>
          <w:p w:rsidR="00C941B2" w:rsidRDefault="00734171" w:rsidP="00DE081E">
            <w:pPr>
              <w:jc w:val="center"/>
            </w:pPr>
            <w:r>
              <w:t>Marion Evans  Co-</w:t>
            </w:r>
            <w:r w:rsidR="00C941B2">
              <w:t xml:space="preserve"> Chair</w:t>
            </w:r>
          </w:p>
          <w:p w:rsidR="009C1AF4" w:rsidRDefault="009C1AF4" w:rsidP="00DE081E">
            <w:pPr>
              <w:jc w:val="center"/>
            </w:pPr>
            <w:r>
              <w:t>Vicar David Treharne</w:t>
            </w:r>
          </w:p>
          <w:p w:rsidR="00F10812" w:rsidRDefault="00734171" w:rsidP="00DE081E">
            <w:pPr>
              <w:jc w:val="center"/>
            </w:pPr>
            <w:r>
              <w:t xml:space="preserve">Amanda Cooper </w:t>
            </w:r>
          </w:p>
          <w:p w:rsidR="00576E57" w:rsidRDefault="00734171" w:rsidP="00F10812">
            <w:pPr>
              <w:jc w:val="center"/>
            </w:pPr>
            <w:r>
              <w:t>Natalie Fryer</w:t>
            </w:r>
          </w:p>
          <w:p w:rsidR="009C1AF4" w:rsidRDefault="00E420D2" w:rsidP="00F10812">
            <w:pPr>
              <w:jc w:val="center"/>
            </w:pPr>
            <w:r>
              <w:t>Tom Robinson</w:t>
            </w:r>
          </w:p>
          <w:p w:rsidR="00F850F5" w:rsidRDefault="00F850F5" w:rsidP="00F10812">
            <w:pPr>
              <w:jc w:val="center"/>
            </w:pPr>
            <w:r>
              <w:t>Jo Kibble</w:t>
            </w:r>
          </w:p>
          <w:p w:rsidR="00974BB2" w:rsidRDefault="00974BB2" w:rsidP="00F10812">
            <w:pPr>
              <w:jc w:val="center"/>
            </w:pPr>
            <w:r>
              <w:t>Diana Cave</w:t>
            </w:r>
          </w:p>
          <w:p w:rsidR="00B85E9A" w:rsidRDefault="00B85E9A" w:rsidP="00F10812">
            <w:pPr>
              <w:jc w:val="center"/>
            </w:pPr>
            <w:r>
              <w:t>Lucinda Driver</w:t>
            </w:r>
          </w:p>
          <w:p w:rsidR="00DE081E" w:rsidRDefault="00DE081E" w:rsidP="00576E57">
            <w:pPr>
              <w:jc w:val="center"/>
            </w:pPr>
          </w:p>
        </w:tc>
        <w:tc>
          <w:tcPr>
            <w:tcW w:w="3005" w:type="dxa"/>
          </w:tcPr>
          <w:p w:rsidR="0076479A" w:rsidRDefault="003D7DC9" w:rsidP="00734171">
            <w:pPr>
              <w:jc w:val="center"/>
            </w:pPr>
            <w:r>
              <w:t>James Bradbury</w:t>
            </w:r>
          </w:p>
        </w:tc>
        <w:tc>
          <w:tcPr>
            <w:tcW w:w="3006" w:type="dxa"/>
          </w:tcPr>
          <w:p w:rsidR="00734171" w:rsidRDefault="00734171" w:rsidP="00DE081E">
            <w:pPr>
              <w:jc w:val="center"/>
            </w:pPr>
          </w:p>
        </w:tc>
      </w:tr>
      <w:tr w:rsidR="00576E57" w:rsidTr="0083759D">
        <w:tc>
          <w:tcPr>
            <w:tcW w:w="9016" w:type="dxa"/>
            <w:gridSpan w:val="3"/>
          </w:tcPr>
          <w:p w:rsidR="00D917EA" w:rsidRDefault="00B85E9A" w:rsidP="00576E57">
            <w:r>
              <w:t>Marion Evans</w:t>
            </w:r>
            <w:r w:rsidR="0048754F">
              <w:t xml:space="preserve"> – FGB </w:t>
            </w:r>
            <w:r>
              <w:t>5</w:t>
            </w:r>
            <w:r w:rsidR="00D917EA">
              <w:t xml:space="preserve"> Chair</w:t>
            </w:r>
          </w:p>
          <w:p w:rsidR="00576E57" w:rsidRDefault="00734171" w:rsidP="00576E57">
            <w:r>
              <w:t>Also attending Nina Williamson</w:t>
            </w:r>
            <w:r w:rsidR="00576E57">
              <w:t xml:space="preserve"> </w:t>
            </w:r>
            <w:r>
              <w:t>(</w:t>
            </w:r>
            <w:r w:rsidR="00576E57">
              <w:t>Clerk</w:t>
            </w:r>
            <w:r>
              <w:t>)</w:t>
            </w:r>
          </w:p>
        </w:tc>
      </w:tr>
    </w:tbl>
    <w:p w:rsidR="00DE081E" w:rsidRDefault="00DE081E" w:rsidP="00DE081E">
      <w:pPr>
        <w:jc w:val="center"/>
      </w:pPr>
    </w:p>
    <w:p w:rsidR="0076479A" w:rsidRDefault="0076479A" w:rsidP="00DE081E">
      <w:pPr>
        <w:jc w:val="center"/>
      </w:pPr>
    </w:p>
    <w:p w:rsidR="0076479A" w:rsidRDefault="00AB6114" w:rsidP="00AB6114">
      <w:r>
        <w:t>Meeting held virtually through Microsoft Teams.</w:t>
      </w: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76479A" w:rsidRDefault="0076479A" w:rsidP="00DC749C"/>
    <w:p w:rsidR="00713DF1" w:rsidRDefault="00713DF1" w:rsidP="00DC749C">
      <w:pPr>
        <w:sectPr w:rsidR="00713DF1">
          <w:headerReference w:type="default" r:id="rId8"/>
          <w:pgSz w:w="11906" w:h="16838"/>
          <w:pgMar w:top="1440" w:right="1440" w:bottom="1440" w:left="1440" w:header="708" w:footer="708" w:gutter="0"/>
          <w:cols w:space="708"/>
          <w:docGrid w:linePitch="360"/>
        </w:sectPr>
      </w:pPr>
    </w:p>
    <w:p w:rsidR="00713DF1" w:rsidRPr="007244C8" w:rsidRDefault="00713DF1" w:rsidP="00713DF1">
      <w:pPr>
        <w:rPr>
          <w:b/>
        </w:rPr>
      </w:pPr>
      <w:r w:rsidRPr="007244C8">
        <w:rPr>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478"/>
        <w:gridCol w:w="5395"/>
        <w:gridCol w:w="1552"/>
        <w:gridCol w:w="1691"/>
        <w:gridCol w:w="4905"/>
      </w:tblGrid>
      <w:tr w:rsidR="00713DF1" w:rsidRPr="00FB2503" w:rsidTr="0083759D">
        <w:tc>
          <w:tcPr>
            <w:tcW w:w="1478" w:type="dxa"/>
          </w:tcPr>
          <w:p w:rsidR="00713DF1" w:rsidRPr="00FB2503" w:rsidRDefault="00713DF1" w:rsidP="0083759D">
            <w:pPr>
              <w:ind w:left="306"/>
              <w:rPr>
                <w:rFonts w:cstheme="minorHAnsi"/>
                <w:b/>
              </w:rPr>
            </w:pPr>
            <w:r w:rsidRPr="00FB2503">
              <w:rPr>
                <w:rFonts w:cstheme="minorHAnsi"/>
                <w:b/>
              </w:rPr>
              <w:t>Item no</w:t>
            </w:r>
          </w:p>
        </w:tc>
        <w:tc>
          <w:tcPr>
            <w:tcW w:w="5395" w:type="dxa"/>
          </w:tcPr>
          <w:p w:rsidR="00713DF1" w:rsidRPr="00FB2503" w:rsidRDefault="00713DF1" w:rsidP="0083759D">
            <w:pPr>
              <w:rPr>
                <w:rFonts w:cstheme="minorHAnsi"/>
                <w:b/>
              </w:rPr>
            </w:pPr>
            <w:r w:rsidRPr="00FB2503">
              <w:rPr>
                <w:rFonts w:cstheme="minorHAnsi"/>
                <w:b/>
              </w:rPr>
              <w:t>Subject</w:t>
            </w:r>
          </w:p>
        </w:tc>
        <w:tc>
          <w:tcPr>
            <w:tcW w:w="1552" w:type="dxa"/>
          </w:tcPr>
          <w:p w:rsidR="00713DF1" w:rsidRPr="00FB2503" w:rsidRDefault="00713DF1" w:rsidP="0083759D">
            <w:pPr>
              <w:rPr>
                <w:rFonts w:cstheme="minorHAnsi"/>
                <w:b/>
              </w:rPr>
            </w:pPr>
            <w:r w:rsidRPr="00FB2503">
              <w:rPr>
                <w:rFonts w:cstheme="minorHAnsi"/>
                <w:b/>
              </w:rPr>
              <w:t>Time required</w:t>
            </w:r>
          </w:p>
        </w:tc>
        <w:tc>
          <w:tcPr>
            <w:tcW w:w="1691" w:type="dxa"/>
          </w:tcPr>
          <w:p w:rsidR="00713DF1" w:rsidRPr="00FB2503" w:rsidRDefault="00713DF1" w:rsidP="0083759D">
            <w:pPr>
              <w:rPr>
                <w:rFonts w:cstheme="minorHAnsi"/>
                <w:b/>
              </w:rPr>
            </w:pPr>
            <w:r w:rsidRPr="00FB2503">
              <w:rPr>
                <w:rFonts w:cstheme="minorHAnsi"/>
                <w:b/>
              </w:rPr>
              <w:t>Key input from</w:t>
            </w:r>
          </w:p>
        </w:tc>
        <w:tc>
          <w:tcPr>
            <w:tcW w:w="4905" w:type="dxa"/>
          </w:tcPr>
          <w:p w:rsidR="00713DF1" w:rsidRPr="00FB2503" w:rsidRDefault="00713DF1" w:rsidP="0083759D">
            <w:pPr>
              <w:rPr>
                <w:rFonts w:cstheme="minorHAnsi"/>
                <w:b/>
              </w:rPr>
            </w:pPr>
            <w:r w:rsidRPr="00FB2503">
              <w:rPr>
                <w:rFonts w:cstheme="minorHAnsi"/>
                <w:b/>
              </w:rPr>
              <w:t>Purpose</w:t>
            </w:r>
          </w:p>
        </w:tc>
      </w:tr>
      <w:tr w:rsidR="00713DF1" w:rsidRPr="00FB2503" w:rsidTr="0083759D">
        <w:tc>
          <w:tcPr>
            <w:tcW w:w="1478" w:type="dxa"/>
          </w:tcPr>
          <w:p w:rsidR="00713DF1" w:rsidRPr="00FE1551" w:rsidRDefault="00B85E9A" w:rsidP="00B85E9A">
            <w:pPr>
              <w:pStyle w:val="ListParagraph"/>
              <w:tabs>
                <w:tab w:val="left" w:pos="447"/>
              </w:tabs>
              <w:ind w:left="306"/>
              <w:rPr>
                <w:rFonts w:cstheme="minorHAnsi"/>
                <w:b/>
              </w:rPr>
            </w:pPr>
            <w:r>
              <w:rPr>
                <w:rFonts w:cstheme="minorHAnsi"/>
                <w:b/>
              </w:rPr>
              <w:t>75</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 xml:space="preserve">Opening Prayer </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D917EA" w:rsidP="0083759D">
            <w:pPr>
              <w:rPr>
                <w:rFonts w:cstheme="minorHAnsi"/>
              </w:rPr>
            </w:pPr>
            <w:r>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Pr>
          <w:p w:rsidR="00713DF1" w:rsidRPr="00FE1551" w:rsidRDefault="00B85E9A" w:rsidP="00B85E9A">
            <w:pPr>
              <w:pStyle w:val="ListParagraph"/>
              <w:ind w:left="306"/>
              <w:rPr>
                <w:rFonts w:cstheme="minorHAnsi"/>
                <w:b/>
              </w:rPr>
            </w:pPr>
            <w:r>
              <w:rPr>
                <w:rFonts w:cstheme="minorHAnsi"/>
                <w:b/>
              </w:rPr>
              <w:t>76</w:t>
            </w:r>
            <w:r w:rsidR="0048754F">
              <w:rPr>
                <w:rFonts w:cstheme="minorHAnsi"/>
                <w:b/>
              </w:rPr>
              <w:t>.</w:t>
            </w:r>
          </w:p>
        </w:tc>
        <w:tc>
          <w:tcPr>
            <w:tcW w:w="5395" w:type="dxa"/>
          </w:tcPr>
          <w:p w:rsidR="00713DF1" w:rsidRPr="00FB2503" w:rsidRDefault="00713DF1" w:rsidP="0083759D">
            <w:pPr>
              <w:rPr>
                <w:rFonts w:cstheme="minorHAnsi"/>
                <w:b/>
              </w:rPr>
            </w:pPr>
            <w:r w:rsidRPr="00FB2503">
              <w:rPr>
                <w:rFonts w:cstheme="minorHAnsi"/>
                <w:b/>
              </w:rPr>
              <w:t>Welcome and Apologies for Absence</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B85E9A" w:rsidP="00B85E9A">
            <w:pPr>
              <w:pStyle w:val="ListParagraph"/>
              <w:ind w:left="306"/>
              <w:rPr>
                <w:rFonts w:cstheme="minorHAnsi"/>
                <w:b/>
              </w:rPr>
            </w:pPr>
            <w:r>
              <w:rPr>
                <w:rFonts w:cstheme="minorHAnsi"/>
                <w:b/>
              </w:rPr>
              <w:t>77</w:t>
            </w:r>
            <w:r w:rsidR="0048754F">
              <w:rPr>
                <w:rFonts w:cstheme="minorHAnsi"/>
                <w:b/>
              </w:rPr>
              <w:t>.</w:t>
            </w:r>
          </w:p>
        </w:tc>
        <w:tc>
          <w:tcPr>
            <w:tcW w:w="5395" w:type="dxa"/>
          </w:tcPr>
          <w:p w:rsidR="00713DF1" w:rsidRPr="00FB2503" w:rsidRDefault="00E420D2" w:rsidP="0083759D">
            <w:pPr>
              <w:rPr>
                <w:rFonts w:cstheme="minorHAnsi"/>
                <w:b/>
              </w:rPr>
            </w:pPr>
            <w:r>
              <w:rPr>
                <w:rFonts w:cstheme="minorHAnsi"/>
                <w:b/>
              </w:rPr>
              <w:t xml:space="preserve">Declarations of Interest </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bottom w:val="nil"/>
            </w:tcBorders>
          </w:tcPr>
          <w:p w:rsidR="00713DF1" w:rsidRPr="00FE1551" w:rsidRDefault="00B85E9A" w:rsidP="00B85E9A">
            <w:pPr>
              <w:pStyle w:val="ListParagraph"/>
              <w:ind w:left="306"/>
              <w:rPr>
                <w:rFonts w:cstheme="minorHAnsi"/>
                <w:b/>
              </w:rPr>
            </w:pPr>
            <w:r>
              <w:rPr>
                <w:rFonts w:cstheme="minorHAnsi"/>
                <w:b/>
              </w:rPr>
              <w:t>78</w:t>
            </w:r>
            <w:r w:rsidR="0048754F">
              <w:rPr>
                <w:rFonts w:cstheme="minorHAnsi"/>
                <w:b/>
              </w:rPr>
              <w:t>.</w:t>
            </w:r>
          </w:p>
        </w:tc>
        <w:tc>
          <w:tcPr>
            <w:tcW w:w="5395" w:type="dxa"/>
          </w:tcPr>
          <w:p w:rsidR="00713DF1" w:rsidRPr="00FB2503" w:rsidRDefault="00107605" w:rsidP="0083759D">
            <w:pPr>
              <w:rPr>
                <w:rFonts w:cstheme="minorHAnsi"/>
                <w:b/>
              </w:rPr>
            </w:pPr>
            <w:r w:rsidRPr="00107605">
              <w:rPr>
                <w:rFonts w:cstheme="minorHAnsi"/>
                <w:b/>
              </w:rPr>
              <w:t>To agree items of Any Other Business previously notified</w:t>
            </w:r>
          </w:p>
        </w:tc>
        <w:tc>
          <w:tcPr>
            <w:tcW w:w="1552" w:type="dxa"/>
          </w:tcPr>
          <w:p w:rsidR="00713DF1" w:rsidRPr="00FB2503" w:rsidRDefault="00713DF1" w:rsidP="0083759D">
            <w:pPr>
              <w:rPr>
                <w:rFonts w:cstheme="minorHAnsi"/>
              </w:rPr>
            </w:pPr>
            <w:r w:rsidRPr="00FB2503">
              <w:rPr>
                <w:rFonts w:cstheme="minorHAnsi"/>
              </w:rPr>
              <w:t>5 mins</w:t>
            </w:r>
          </w:p>
        </w:tc>
        <w:tc>
          <w:tcPr>
            <w:tcW w:w="1691" w:type="dxa"/>
          </w:tcPr>
          <w:p w:rsidR="00713DF1" w:rsidRPr="00FB2503" w:rsidRDefault="00713DF1" w:rsidP="0083759D">
            <w:pPr>
              <w:rPr>
                <w:rFonts w:cstheme="minorHAnsi"/>
              </w:rPr>
            </w:pPr>
            <w:r w:rsidRPr="00FB2503">
              <w:rPr>
                <w:rFonts w:cstheme="minorHAnsi"/>
              </w:rPr>
              <w:t>Chair</w:t>
            </w:r>
          </w:p>
        </w:tc>
        <w:tc>
          <w:tcPr>
            <w:tcW w:w="4905" w:type="dxa"/>
            <w:tcBorders>
              <w:bottom w:val="nil"/>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B85E9A" w:rsidP="00B85E9A">
            <w:pPr>
              <w:pStyle w:val="ListParagraph"/>
              <w:ind w:left="306"/>
              <w:rPr>
                <w:rFonts w:cstheme="minorHAnsi"/>
                <w:b/>
              </w:rPr>
            </w:pPr>
            <w:r>
              <w:rPr>
                <w:rFonts w:cstheme="minorHAnsi"/>
                <w:b/>
              </w:rPr>
              <w:t>79</w:t>
            </w:r>
            <w:r w:rsidR="0048754F">
              <w:rPr>
                <w:rFonts w:cstheme="minorHAnsi"/>
                <w:b/>
              </w:rPr>
              <w:t>.</w:t>
            </w:r>
          </w:p>
        </w:tc>
        <w:tc>
          <w:tcPr>
            <w:tcW w:w="5395" w:type="dxa"/>
          </w:tcPr>
          <w:p w:rsidR="00713DF1" w:rsidRPr="00FB2503" w:rsidRDefault="00107605" w:rsidP="0083759D">
            <w:pPr>
              <w:rPr>
                <w:rFonts w:cstheme="minorHAnsi"/>
                <w:b/>
              </w:rPr>
            </w:pPr>
            <w:r>
              <w:rPr>
                <w:rFonts w:cstheme="minorHAnsi"/>
                <w:b/>
              </w:rPr>
              <w:t>Approve minutes of last meeting</w:t>
            </w:r>
          </w:p>
        </w:tc>
        <w:tc>
          <w:tcPr>
            <w:tcW w:w="1552" w:type="dxa"/>
          </w:tcPr>
          <w:p w:rsidR="00713DF1" w:rsidRPr="00FB2503" w:rsidRDefault="00F850F5" w:rsidP="00CE1C37">
            <w:pPr>
              <w:rPr>
                <w:rFonts w:cstheme="minorHAnsi"/>
              </w:rPr>
            </w:pPr>
            <w:r>
              <w:rPr>
                <w:rFonts w:cstheme="minorHAnsi"/>
              </w:rPr>
              <w:t>1</w:t>
            </w:r>
            <w:r w:rsidR="0034172E">
              <w:rPr>
                <w:rFonts w:cstheme="minorHAnsi"/>
              </w:rPr>
              <w:t>5</w:t>
            </w:r>
            <w:r w:rsidR="00734171">
              <w:rPr>
                <w:rFonts w:cstheme="minorHAnsi"/>
              </w:rPr>
              <w:t xml:space="preserve"> mins</w:t>
            </w:r>
          </w:p>
        </w:tc>
        <w:tc>
          <w:tcPr>
            <w:tcW w:w="1691" w:type="dxa"/>
          </w:tcPr>
          <w:p w:rsidR="00713DF1" w:rsidRPr="00FB2503" w:rsidRDefault="0048754F" w:rsidP="0083759D">
            <w:pPr>
              <w:rPr>
                <w:rFonts w:cstheme="minorHAnsi"/>
              </w:rPr>
            </w:pPr>
            <w:r>
              <w:rPr>
                <w:rFonts w:cstheme="minorHAnsi"/>
              </w:rPr>
              <w:t>Chair</w:t>
            </w:r>
          </w:p>
        </w:tc>
        <w:tc>
          <w:tcPr>
            <w:tcW w:w="4905" w:type="dxa"/>
            <w:tcBorders>
              <w:top w:val="single" w:sz="4" w:space="0" w:color="auto"/>
              <w:bottom w:val="single" w:sz="4" w:space="0" w:color="auto"/>
            </w:tcBorders>
          </w:tcPr>
          <w:p w:rsidR="00E420D2" w:rsidRPr="00FB2503" w:rsidRDefault="00E420D2" w:rsidP="00107605">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B85E9A" w:rsidP="00B85E9A">
            <w:pPr>
              <w:pStyle w:val="ListParagraph"/>
              <w:ind w:left="306"/>
              <w:rPr>
                <w:rFonts w:cstheme="minorHAnsi"/>
                <w:b/>
              </w:rPr>
            </w:pPr>
            <w:r>
              <w:rPr>
                <w:rFonts w:cstheme="minorHAnsi"/>
                <w:b/>
              </w:rPr>
              <w:t>80</w:t>
            </w:r>
            <w:r w:rsidR="0034172E">
              <w:rPr>
                <w:rFonts w:cstheme="minorHAnsi"/>
                <w:b/>
              </w:rPr>
              <w:t>.</w:t>
            </w:r>
          </w:p>
        </w:tc>
        <w:tc>
          <w:tcPr>
            <w:tcW w:w="5395" w:type="dxa"/>
          </w:tcPr>
          <w:p w:rsidR="00713DF1" w:rsidRPr="00FB2503" w:rsidRDefault="00107605" w:rsidP="0083759D">
            <w:pPr>
              <w:rPr>
                <w:rFonts w:cstheme="minorHAnsi"/>
                <w:b/>
              </w:rPr>
            </w:pPr>
            <w:r>
              <w:rPr>
                <w:rFonts w:cstheme="minorHAnsi"/>
                <w:b/>
              </w:rPr>
              <w:t>Matters arising from minutes</w:t>
            </w:r>
          </w:p>
        </w:tc>
        <w:tc>
          <w:tcPr>
            <w:tcW w:w="1552" w:type="dxa"/>
          </w:tcPr>
          <w:p w:rsidR="00713DF1" w:rsidRPr="00FB2503" w:rsidRDefault="00734171" w:rsidP="0083759D">
            <w:pPr>
              <w:rPr>
                <w:rFonts w:cstheme="minorHAnsi"/>
              </w:rPr>
            </w:pPr>
            <w:r>
              <w:rPr>
                <w:rFonts w:cstheme="minorHAnsi"/>
              </w:rPr>
              <w:t>5 mins</w:t>
            </w:r>
          </w:p>
        </w:tc>
        <w:tc>
          <w:tcPr>
            <w:tcW w:w="1691" w:type="dxa"/>
          </w:tcPr>
          <w:p w:rsidR="00713DF1" w:rsidRPr="00FB2503" w:rsidRDefault="00F10B53" w:rsidP="0083759D">
            <w:pPr>
              <w:rPr>
                <w:rFonts w:cstheme="minorHAnsi"/>
              </w:rPr>
            </w:pPr>
            <w:r>
              <w:rPr>
                <w:rFonts w:cstheme="minorHAnsi"/>
              </w:rPr>
              <w:t>Chair</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83759D">
        <w:tc>
          <w:tcPr>
            <w:tcW w:w="1478" w:type="dxa"/>
            <w:tcBorders>
              <w:top w:val="single" w:sz="4" w:space="0" w:color="auto"/>
              <w:bottom w:val="single" w:sz="4" w:space="0" w:color="auto"/>
            </w:tcBorders>
          </w:tcPr>
          <w:p w:rsidR="00713DF1" w:rsidRPr="00FE1551" w:rsidRDefault="00B85E9A" w:rsidP="00B85E9A">
            <w:pPr>
              <w:pStyle w:val="ListParagraph"/>
              <w:ind w:left="306"/>
              <w:rPr>
                <w:rFonts w:cstheme="minorHAnsi"/>
                <w:b/>
              </w:rPr>
            </w:pPr>
            <w:r>
              <w:rPr>
                <w:rFonts w:cstheme="minorHAnsi"/>
                <w:b/>
              </w:rPr>
              <w:t>81</w:t>
            </w:r>
            <w:r w:rsidR="0048754F">
              <w:rPr>
                <w:rFonts w:cstheme="minorHAnsi"/>
                <w:b/>
              </w:rPr>
              <w:t>.</w:t>
            </w:r>
          </w:p>
        </w:tc>
        <w:tc>
          <w:tcPr>
            <w:tcW w:w="5395" w:type="dxa"/>
          </w:tcPr>
          <w:p w:rsidR="00E420D2" w:rsidRPr="00FB2503" w:rsidRDefault="00B85E9A" w:rsidP="0083759D">
            <w:pPr>
              <w:rPr>
                <w:rFonts w:cstheme="minorHAnsi"/>
                <w:b/>
              </w:rPr>
            </w:pPr>
            <w:r>
              <w:rPr>
                <w:rFonts w:cstheme="minorHAnsi"/>
                <w:b/>
              </w:rPr>
              <w:t>Approve 21/22 Governor’s Budget Plan</w:t>
            </w:r>
          </w:p>
        </w:tc>
        <w:tc>
          <w:tcPr>
            <w:tcW w:w="1552" w:type="dxa"/>
          </w:tcPr>
          <w:p w:rsidR="00713DF1" w:rsidRPr="00FB2503" w:rsidRDefault="00B85E9A" w:rsidP="00CE1C37">
            <w:pPr>
              <w:rPr>
                <w:rFonts w:cstheme="minorHAnsi"/>
              </w:rPr>
            </w:pPr>
            <w:r>
              <w:rPr>
                <w:rFonts w:cstheme="minorHAnsi"/>
              </w:rPr>
              <w:t>20</w:t>
            </w:r>
            <w:r w:rsidR="00F10B53">
              <w:rPr>
                <w:rFonts w:cstheme="minorHAnsi"/>
              </w:rPr>
              <w:t xml:space="preserve"> mins</w:t>
            </w:r>
          </w:p>
        </w:tc>
        <w:tc>
          <w:tcPr>
            <w:tcW w:w="1691" w:type="dxa"/>
          </w:tcPr>
          <w:p w:rsidR="00713DF1" w:rsidRPr="00FB2503" w:rsidRDefault="00107605" w:rsidP="00CE1C37">
            <w:pPr>
              <w:rPr>
                <w:rFonts w:cstheme="minorHAnsi"/>
              </w:rPr>
            </w:pPr>
            <w:r>
              <w:rPr>
                <w:rFonts w:cstheme="minorHAnsi"/>
              </w:rPr>
              <w:t>Vice Chair</w:t>
            </w:r>
          </w:p>
        </w:tc>
        <w:tc>
          <w:tcPr>
            <w:tcW w:w="4905" w:type="dxa"/>
            <w:tcBorders>
              <w:top w:val="single" w:sz="4" w:space="0" w:color="auto"/>
              <w:bottom w:val="single" w:sz="4" w:space="0" w:color="auto"/>
            </w:tcBorders>
          </w:tcPr>
          <w:p w:rsidR="00713DF1" w:rsidRPr="00FB2503" w:rsidRDefault="00B85E9A" w:rsidP="0083759D">
            <w:pPr>
              <w:rPr>
                <w:rFonts w:cstheme="minorHAnsi"/>
              </w:rPr>
            </w:pPr>
            <w:r>
              <w:rPr>
                <w:rFonts w:cstheme="minorHAnsi"/>
              </w:rPr>
              <w:t>Agree and sign off GBP</w:t>
            </w:r>
          </w:p>
        </w:tc>
      </w:tr>
      <w:tr w:rsidR="00713DF1" w:rsidRPr="00FB2503" w:rsidTr="0083759D">
        <w:tc>
          <w:tcPr>
            <w:tcW w:w="1478" w:type="dxa"/>
            <w:tcBorders>
              <w:top w:val="single" w:sz="4" w:space="0" w:color="auto"/>
              <w:bottom w:val="single" w:sz="4" w:space="0" w:color="auto"/>
            </w:tcBorders>
          </w:tcPr>
          <w:p w:rsidR="00713DF1" w:rsidRPr="00FE1551" w:rsidRDefault="00B85E9A" w:rsidP="00B85E9A">
            <w:pPr>
              <w:pStyle w:val="ListParagraph"/>
              <w:ind w:left="306"/>
              <w:rPr>
                <w:rFonts w:cstheme="minorHAnsi"/>
                <w:b/>
              </w:rPr>
            </w:pPr>
            <w:r>
              <w:rPr>
                <w:rFonts w:cstheme="minorHAnsi"/>
                <w:b/>
              </w:rPr>
              <w:t>82</w:t>
            </w:r>
            <w:r w:rsidR="0048754F">
              <w:rPr>
                <w:rFonts w:cstheme="minorHAnsi"/>
                <w:b/>
              </w:rPr>
              <w:t>.</w:t>
            </w:r>
          </w:p>
        </w:tc>
        <w:tc>
          <w:tcPr>
            <w:tcW w:w="5395" w:type="dxa"/>
          </w:tcPr>
          <w:p w:rsidR="00107605" w:rsidRPr="00FB2503" w:rsidRDefault="00B85E9A" w:rsidP="00475305">
            <w:pPr>
              <w:rPr>
                <w:rFonts w:cstheme="minorHAnsi"/>
                <w:b/>
              </w:rPr>
            </w:pPr>
            <w:r>
              <w:rPr>
                <w:rFonts w:cstheme="minorHAnsi"/>
                <w:b/>
              </w:rPr>
              <w:t>Governor recruitment and Governor duties to include committee membership</w:t>
            </w:r>
          </w:p>
        </w:tc>
        <w:tc>
          <w:tcPr>
            <w:tcW w:w="1552" w:type="dxa"/>
          </w:tcPr>
          <w:p w:rsidR="00713DF1" w:rsidRPr="00FB2503" w:rsidRDefault="00107605" w:rsidP="0083759D">
            <w:pPr>
              <w:rPr>
                <w:rFonts w:cstheme="minorHAnsi"/>
              </w:rPr>
            </w:pPr>
            <w:r>
              <w:rPr>
                <w:rFonts w:cstheme="minorHAnsi"/>
              </w:rPr>
              <w:t>10</w:t>
            </w:r>
            <w:r w:rsidR="00CE1C37">
              <w:rPr>
                <w:rFonts w:cstheme="minorHAnsi"/>
              </w:rPr>
              <w:t xml:space="preserve"> mins</w:t>
            </w:r>
          </w:p>
        </w:tc>
        <w:tc>
          <w:tcPr>
            <w:tcW w:w="1691" w:type="dxa"/>
          </w:tcPr>
          <w:p w:rsidR="00713DF1" w:rsidRPr="00FB2503" w:rsidRDefault="00E420D2" w:rsidP="00B85E9A">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13DF1" w:rsidRPr="00FB2503" w:rsidTr="00734171">
        <w:tc>
          <w:tcPr>
            <w:tcW w:w="1478" w:type="dxa"/>
            <w:tcBorders>
              <w:top w:val="single" w:sz="4" w:space="0" w:color="auto"/>
              <w:bottom w:val="single" w:sz="4" w:space="0" w:color="auto"/>
            </w:tcBorders>
          </w:tcPr>
          <w:p w:rsidR="00713DF1" w:rsidRPr="00FE1551" w:rsidRDefault="00B85E9A" w:rsidP="00B85E9A">
            <w:pPr>
              <w:pStyle w:val="ListParagraph"/>
              <w:ind w:left="306"/>
              <w:rPr>
                <w:rFonts w:cstheme="minorHAnsi"/>
                <w:b/>
              </w:rPr>
            </w:pPr>
            <w:r>
              <w:rPr>
                <w:rFonts w:cstheme="minorHAnsi"/>
                <w:b/>
              </w:rPr>
              <w:t>83</w:t>
            </w:r>
            <w:r w:rsidR="0048754F">
              <w:rPr>
                <w:rFonts w:cstheme="minorHAnsi"/>
                <w:b/>
              </w:rPr>
              <w:t>.</w:t>
            </w:r>
          </w:p>
        </w:tc>
        <w:tc>
          <w:tcPr>
            <w:tcW w:w="5395" w:type="dxa"/>
          </w:tcPr>
          <w:p w:rsidR="00713DF1" w:rsidRPr="00FB2503" w:rsidRDefault="00B85E9A" w:rsidP="0083759D">
            <w:pPr>
              <w:rPr>
                <w:rFonts w:cstheme="minorHAnsi"/>
                <w:b/>
              </w:rPr>
            </w:pPr>
            <w:r>
              <w:rPr>
                <w:rFonts w:cstheme="minorHAnsi"/>
                <w:b/>
              </w:rPr>
              <w:t>Governor visits for the Summer Term</w:t>
            </w:r>
          </w:p>
        </w:tc>
        <w:tc>
          <w:tcPr>
            <w:tcW w:w="1552" w:type="dxa"/>
          </w:tcPr>
          <w:p w:rsidR="00713DF1" w:rsidRPr="00FB2503" w:rsidRDefault="00B85E9A" w:rsidP="00B85E9A">
            <w:pPr>
              <w:rPr>
                <w:rFonts w:cstheme="minorHAnsi"/>
              </w:rPr>
            </w:pPr>
            <w:r>
              <w:rPr>
                <w:rFonts w:cstheme="minorHAnsi"/>
              </w:rPr>
              <w:t>5</w:t>
            </w:r>
            <w:r w:rsidR="00CE1C37">
              <w:rPr>
                <w:rFonts w:cstheme="minorHAnsi"/>
              </w:rPr>
              <w:t xml:space="preserve"> mins</w:t>
            </w:r>
          </w:p>
        </w:tc>
        <w:tc>
          <w:tcPr>
            <w:tcW w:w="1691" w:type="dxa"/>
          </w:tcPr>
          <w:p w:rsidR="00713DF1" w:rsidRPr="00FB2503" w:rsidRDefault="00107605" w:rsidP="0083759D">
            <w:pPr>
              <w:rPr>
                <w:rFonts w:cstheme="minorHAnsi"/>
              </w:rPr>
            </w:pPr>
            <w:r>
              <w:rPr>
                <w:rFonts w:cstheme="minorHAnsi"/>
              </w:rPr>
              <w:t>HT</w:t>
            </w:r>
          </w:p>
        </w:tc>
        <w:tc>
          <w:tcPr>
            <w:tcW w:w="4905" w:type="dxa"/>
            <w:tcBorders>
              <w:top w:val="single" w:sz="4" w:space="0" w:color="auto"/>
              <w:bottom w:val="single" w:sz="4" w:space="0" w:color="auto"/>
            </w:tcBorders>
          </w:tcPr>
          <w:p w:rsidR="00713DF1" w:rsidRPr="00FB2503" w:rsidRDefault="00713DF1" w:rsidP="0083759D">
            <w:pPr>
              <w:rPr>
                <w:rFonts w:cstheme="minorHAnsi"/>
              </w:rPr>
            </w:pPr>
          </w:p>
        </w:tc>
      </w:tr>
      <w:tr w:rsidR="00734171" w:rsidRPr="00FB2503" w:rsidTr="00F96ADC">
        <w:tc>
          <w:tcPr>
            <w:tcW w:w="1478" w:type="dxa"/>
            <w:tcBorders>
              <w:top w:val="single" w:sz="4" w:space="0" w:color="auto"/>
              <w:bottom w:val="single" w:sz="4" w:space="0" w:color="auto"/>
            </w:tcBorders>
          </w:tcPr>
          <w:p w:rsidR="00734171" w:rsidRDefault="00B85E9A" w:rsidP="00B85E9A">
            <w:pPr>
              <w:pStyle w:val="ListParagraph"/>
              <w:ind w:left="306"/>
              <w:rPr>
                <w:rFonts w:cstheme="minorHAnsi"/>
                <w:b/>
              </w:rPr>
            </w:pPr>
            <w:r>
              <w:rPr>
                <w:rFonts w:cstheme="minorHAnsi"/>
                <w:b/>
              </w:rPr>
              <w:t>84</w:t>
            </w:r>
            <w:r w:rsidR="00475305">
              <w:rPr>
                <w:rFonts w:cstheme="minorHAnsi"/>
                <w:b/>
              </w:rPr>
              <w:t>.</w:t>
            </w:r>
          </w:p>
        </w:tc>
        <w:tc>
          <w:tcPr>
            <w:tcW w:w="5395" w:type="dxa"/>
          </w:tcPr>
          <w:p w:rsidR="00734171" w:rsidRDefault="00107605" w:rsidP="0083759D">
            <w:pPr>
              <w:rPr>
                <w:rFonts w:cstheme="minorHAnsi"/>
                <w:b/>
              </w:rPr>
            </w:pPr>
            <w:r>
              <w:rPr>
                <w:rFonts w:cstheme="minorHAnsi"/>
                <w:b/>
              </w:rPr>
              <w:t>Heads Report/SDP</w:t>
            </w:r>
          </w:p>
        </w:tc>
        <w:tc>
          <w:tcPr>
            <w:tcW w:w="1552" w:type="dxa"/>
          </w:tcPr>
          <w:p w:rsidR="00734171" w:rsidRDefault="00641278" w:rsidP="0083759D">
            <w:pPr>
              <w:rPr>
                <w:rFonts w:cstheme="minorHAnsi"/>
              </w:rPr>
            </w:pPr>
            <w:r>
              <w:rPr>
                <w:rFonts w:cstheme="minorHAnsi"/>
              </w:rPr>
              <w:t>10</w:t>
            </w:r>
            <w:r w:rsidR="00CE1C37">
              <w:rPr>
                <w:rFonts w:cstheme="minorHAnsi"/>
              </w:rPr>
              <w:t xml:space="preserve"> mins</w:t>
            </w:r>
          </w:p>
        </w:tc>
        <w:tc>
          <w:tcPr>
            <w:tcW w:w="1691" w:type="dxa"/>
          </w:tcPr>
          <w:p w:rsidR="00734171" w:rsidRDefault="00641278" w:rsidP="0083759D">
            <w:pPr>
              <w:rPr>
                <w:rFonts w:cstheme="minorHAnsi"/>
              </w:rPr>
            </w:pPr>
            <w:r>
              <w:rPr>
                <w:rFonts w:cstheme="minorHAnsi"/>
              </w:rPr>
              <w:t>HT</w:t>
            </w:r>
          </w:p>
        </w:tc>
        <w:tc>
          <w:tcPr>
            <w:tcW w:w="4905" w:type="dxa"/>
            <w:tcBorders>
              <w:top w:val="single" w:sz="4" w:space="0" w:color="auto"/>
              <w:bottom w:val="single" w:sz="4" w:space="0" w:color="auto"/>
            </w:tcBorders>
          </w:tcPr>
          <w:p w:rsidR="00734171" w:rsidRDefault="00734171" w:rsidP="0083759D">
            <w:pPr>
              <w:rPr>
                <w:rFonts w:cstheme="minorHAnsi"/>
              </w:rPr>
            </w:pPr>
          </w:p>
        </w:tc>
      </w:tr>
      <w:tr w:rsidR="00641278" w:rsidRPr="00FB2503" w:rsidTr="00F96ADC">
        <w:tc>
          <w:tcPr>
            <w:tcW w:w="1478" w:type="dxa"/>
            <w:tcBorders>
              <w:top w:val="single" w:sz="4" w:space="0" w:color="auto"/>
              <w:bottom w:val="single" w:sz="4" w:space="0" w:color="auto"/>
            </w:tcBorders>
          </w:tcPr>
          <w:p w:rsidR="00641278" w:rsidRDefault="00B85E9A" w:rsidP="00B85E9A">
            <w:pPr>
              <w:pStyle w:val="ListParagraph"/>
              <w:ind w:left="306"/>
              <w:rPr>
                <w:rFonts w:cstheme="minorHAnsi"/>
                <w:b/>
              </w:rPr>
            </w:pPr>
            <w:r>
              <w:rPr>
                <w:rFonts w:cstheme="minorHAnsi"/>
                <w:b/>
              </w:rPr>
              <w:t>85</w:t>
            </w:r>
            <w:r w:rsidR="00641278">
              <w:rPr>
                <w:rFonts w:cstheme="minorHAnsi"/>
                <w:b/>
              </w:rPr>
              <w:t>.</w:t>
            </w:r>
          </w:p>
        </w:tc>
        <w:tc>
          <w:tcPr>
            <w:tcW w:w="5395" w:type="dxa"/>
          </w:tcPr>
          <w:p w:rsidR="00641278" w:rsidRDefault="00107605" w:rsidP="0083759D">
            <w:pPr>
              <w:rPr>
                <w:rFonts w:cstheme="minorHAnsi"/>
                <w:b/>
              </w:rPr>
            </w:pPr>
            <w:r>
              <w:rPr>
                <w:rFonts w:cstheme="minorHAnsi"/>
                <w:b/>
              </w:rPr>
              <w:t>SEF</w:t>
            </w:r>
          </w:p>
        </w:tc>
        <w:tc>
          <w:tcPr>
            <w:tcW w:w="1552" w:type="dxa"/>
          </w:tcPr>
          <w:p w:rsidR="00641278" w:rsidRDefault="00674954" w:rsidP="0083759D">
            <w:pPr>
              <w:rPr>
                <w:rFonts w:cstheme="minorHAnsi"/>
              </w:rPr>
            </w:pPr>
            <w:r>
              <w:rPr>
                <w:rFonts w:cstheme="minorHAnsi"/>
              </w:rPr>
              <w:t>10</w:t>
            </w:r>
            <w:r w:rsidR="00641278">
              <w:rPr>
                <w:rFonts w:cstheme="minorHAnsi"/>
              </w:rPr>
              <w:t xml:space="preserve"> mins</w:t>
            </w:r>
          </w:p>
        </w:tc>
        <w:tc>
          <w:tcPr>
            <w:tcW w:w="1691" w:type="dxa"/>
          </w:tcPr>
          <w:p w:rsidR="00641278" w:rsidRDefault="00674954" w:rsidP="0083759D">
            <w:pPr>
              <w:rPr>
                <w:rFonts w:cstheme="minorHAnsi"/>
              </w:rPr>
            </w:pPr>
            <w:r>
              <w:rPr>
                <w:rFonts w:cstheme="minorHAnsi"/>
              </w:rPr>
              <w:t>HT</w:t>
            </w:r>
          </w:p>
        </w:tc>
        <w:tc>
          <w:tcPr>
            <w:tcW w:w="4905" w:type="dxa"/>
            <w:tcBorders>
              <w:top w:val="single" w:sz="4" w:space="0" w:color="auto"/>
              <w:bottom w:val="single" w:sz="4" w:space="0" w:color="auto"/>
            </w:tcBorders>
          </w:tcPr>
          <w:p w:rsidR="00641278" w:rsidRDefault="00641278" w:rsidP="0083759D">
            <w:pPr>
              <w:rPr>
                <w:rFonts w:cstheme="minorHAnsi"/>
              </w:rPr>
            </w:pPr>
          </w:p>
        </w:tc>
      </w:tr>
      <w:tr w:rsidR="00F96ADC" w:rsidRPr="00FB2503" w:rsidTr="00F96ADC">
        <w:tc>
          <w:tcPr>
            <w:tcW w:w="1478" w:type="dxa"/>
            <w:tcBorders>
              <w:top w:val="single" w:sz="4" w:space="0" w:color="auto"/>
              <w:bottom w:val="single" w:sz="4" w:space="0" w:color="auto"/>
            </w:tcBorders>
          </w:tcPr>
          <w:p w:rsidR="00F96ADC" w:rsidRDefault="00B85E9A" w:rsidP="00B85E9A">
            <w:pPr>
              <w:pStyle w:val="ListParagraph"/>
              <w:ind w:left="306"/>
              <w:rPr>
                <w:rFonts w:cstheme="minorHAnsi"/>
                <w:b/>
              </w:rPr>
            </w:pPr>
            <w:r>
              <w:rPr>
                <w:rFonts w:cstheme="minorHAnsi"/>
                <w:b/>
              </w:rPr>
              <w:t>86</w:t>
            </w:r>
            <w:r w:rsidR="0048754F">
              <w:rPr>
                <w:rFonts w:cstheme="minorHAnsi"/>
                <w:b/>
              </w:rPr>
              <w:t>.</w:t>
            </w:r>
          </w:p>
        </w:tc>
        <w:tc>
          <w:tcPr>
            <w:tcW w:w="5395" w:type="dxa"/>
          </w:tcPr>
          <w:p w:rsidR="00F96ADC" w:rsidRDefault="00107605" w:rsidP="0083759D">
            <w:pPr>
              <w:rPr>
                <w:rFonts w:cstheme="minorHAnsi"/>
                <w:b/>
              </w:rPr>
            </w:pPr>
            <w:r>
              <w:rPr>
                <w:rFonts w:cstheme="minorHAnsi"/>
                <w:b/>
              </w:rPr>
              <w:t>Parent views/communication</w:t>
            </w:r>
          </w:p>
        </w:tc>
        <w:tc>
          <w:tcPr>
            <w:tcW w:w="1552" w:type="dxa"/>
          </w:tcPr>
          <w:p w:rsidR="00F96ADC" w:rsidRDefault="00F10B53" w:rsidP="0083759D">
            <w:pPr>
              <w:rPr>
                <w:rFonts w:cstheme="minorHAnsi"/>
              </w:rPr>
            </w:pPr>
            <w:r>
              <w:rPr>
                <w:rFonts w:cstheme="minorHAnsi"/>
              </w:rPr>
              <w:t>5 mins</w:t>
            </w:r>
          </w:p>
        </w:tc>
        <w:tc>
          <w:tcPr>
            <w:tcW w:w="1691" w:type="dxa"/>
          </w:tcPr>
          <w:p w:rsidR="00F96ADC" w:rsidRDefault="00107605" w:rsidP="0083759D">
            <w:pPr>
              <w:rPr>
                <w:rFonts w:cstheme="minorHAnsi"/>
              </w:rPr>
            </w:pPr>
            <w:r>
              <w:rPr>
                <w:rFonts w:cstheme="minorHAnsi"/>
              </w:rPr>
              <w:t>Chair</w:t>
            </w:r>
          </w:p>
        </w:tc>
        <w:tc>
          <w:tcPr>
            <w:tcW w:w="4905" w:type="dxa"/>
            <w:tcBorders>
              <w:top w:val="single" w:sz="4" w:space="0" w:color="auto"/>
              <w:bottom w:val="single" w:sz="4" w:space="0" w:color="auto"/>
            </w:tcBorders>
          </w:tcPr>
          <w:p w:rsidR="00F96ADC" w:rsidRDefault="00F96ADC"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B85E9A" w:rsidP="00B85E9A">
            <w:pPr>
              <w:pStyle w:val="ListParagraph"/>
              <w:ind w:left="306"/>
              <w:rPr>
                <w:rFonts w:cstheme="minorHAnsi"/>
                <w:b/>
              </w:rPr>
            </w:pPr>
            <w:r>
              <w:rPr>
                <w:rFonts w:cstheme="minorHAnsi"/>
                <w:b/>
              </w:rPr>
              <w:t>87</w:t>
            </w:r>
            <w:r w:rsidR="0048754F">
              <w:rPr>
                <w:rFonts w:cstheme="minorHAnsi"/>
                <w:b/>
              </w:rPr>
              <w:t>.</w:t>
            </w:r>
          </w:p>
        </w:tc>
        <w:tc>
          <w:tcPr>
            <w:tcW w:w="5395" w:type="dxa"/>
          </w:tcPr>
          <w:p w:rsidR="00D917EA" w:rsidRDefault="00107605" w:rsidP="0083759D">
            <w:pPr>
              <w:rPr>
                <w:rFonts w:cstheme="minorHAnsi"/>
                <w:b/>
              </w:rPr>
            </w:pPr>
            <w:r>
              <w:rPr>
                <w:rFonts w:cstheme="minorHAnsi"/>
                <w:b/>
              </w:rPr>
              <w:t>Safeguarding</w:t>
            </w:r>
          </w:p>
        </w:tc>
        <w:tc>
          <w:tcPr>
            <w:tcW w:w="1552" w:type="dxa"/>
          </w:tcPr>
          <w:p w:rsidR="00D917EA" w:rsidRDefault="00CE1C37" w:rsidP="0083759D">
            <w:pPr>
              <w:rPr>
                <w:rFonts w:cstheme="minorHAnsi"/>
              </w:rPr>
            </w:pPr>
            <w:r>
              <w:rPr>
                <w:rFonts w:cstheme="minorHAnsi"/>
              </w:rPr>
              <w:t>5 mins</w:t>
            </w:r>
          </w:p>
        </w:tc>
        <w:tc>
          <w:tcPr>
            <w:tcW w:w="1691" w:type="dxa"/>
          </w:tcPr>
          <w:p w:rsidR="00D917EA" w:rsidRDefault="00674954" w:rsidP="0083759D">
            <w:pPr>
              <w:rPr>
                <w:rFonts w:cstheme="minorHAnsi"/>
              </w:rPr>
            </w:pPr>
            <w:r>
              <w:rPr>
                <w:rFonts w:cstheme="minorHAnsi"/>
              </w:rPr>
              <w:t>HT</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641278" w:rsidRPr="00FB2503" w:rsidTr="00F96ADC">
        <w:tc>
          <w:tcPr>
            <w:tcW w:w="1478" w:type="dxa"/>
            <w:tcBorders>
              <w:top w:val="single" w:sz="4" w:space="0" w:color="auto"/>
              <w:bottom w:val="single" w:sz="4" w:space="0" w:color="auto"/>
            </w:tcBorders>
          </w:tcPr>
          <w:p w:rsidR="00641278" w:rsidRDefault="00B85E9A" w:rsidP="00B85E9A">
            <w:pPr>
              <w:pStyle w:val="ListParagraph"/>
              <w:ind w:left="306"/>
              <w:rPr>
                <w:rFonts w:cstheme="minorHAnsi"/>
                <w:b/>
              </w:rPr>
            </w:pPr>
            <w:r>
              <w:rPr>
                <w:rFonts w:cstheme="minorHAnsi"/>
                <w:b/>
              </w:rPr>
              <w:t>88</w:t>
            </w:r>
            <w:r w:rsidR="00674954">
              <w:rPr>
                <w:rFonts w:cstheme="minorHAnsi"/>
                <w:b/>
              </w:rPr>
              <w:t>.</w:t>
            </w:r>
          </w:p>
        </w:tc>
        <w:tc>
          <w:tcPr>
            <w:tcW w:w="5395" w:type="dxa"/>
          </w:tcPr>
          <w:p w:rsidR="00641278" w:rsidRDefault="00107605" w:rsidP="0083759D">
            <w:pPr>
              <w:rPr>
                <w:rFonts w:cstheme="minorHAnsi"/>
                <w:b/>
              </w:rPr>
            </w:pPr>
            <w:r w:rsidRPr="00107605">
              <w:rPr>
                <w:rFonts w:cstheme="minorHAnsi"/>
                <w:b/>
              </w:rPr>
              <w:t>Chair’s comments &amp; correspondence</w:t>
            </w:r>
          </w:p>
        </w:tc>
        <w:tc>
          <w:tcPr>
            <w:tcW w:w="1552" w:type="dxa"/>
          </w:tcPr>
          <w:p w:rsidR="00641278" w:rsidRDefault="00641278" w:rsidP="0083759D">
            <w:pPr>
              <w:rPr>
                <w:rFonts w:cstheme="minorHAnsi"/>
              </w:rPr>
            </w:pPr>
            <w:r>
              <w:rPr>
                <w:rFonts w:cstheme="minorHAnsi"/>
              </w:rPr>
              <w:t>5 mins</w:t>
            </w:r>
          </w:p>
        </w:tc>
        <w:tc>
          <w:tcPr>
            <w:tcW w:w="1691" w:type="dxa"/>
          </w:tcPr>
          <w:p w:rsidR="00641278" w:rsidRDefault="00674954" w:rsidP="0083759D">
            <w:pPr>
              <w:rPr>
                <w:rFonts w:cstheme="minorHAnsi"/>
              </w:rPr>
            </w:pPr>
            <w:r>
              <w:rPr>
                <w:rFonts w:cstheme="minorHAnsi"/>
              </w:rPr>
              <w:t>Chair</w:t>
            </w:r>
          </w:p>
        </w:tc>
        <w:tc>
          <w:tcPr>
            <w:tcW w:w="4905" w:type="dxa"/>
            <w:tcBorders>
              <w:top w:val="single" w:sz="4" w:space="0" w:color="auto"/>
              <w:bottom w:val="single" w:sz="4" w:space="0" w:color="auto"/>
            </w:tcBorders>
          </w:tcPr>
          <w:p w:rsidR="00641278" w:rsidRDefault="00641278"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B85E9A" w:rsidP="00B85E9A">
            <w:pPr>
              <w:pStyle w:val="ListParagraph"/>
              <w:ind w:left="306"/>
              <w:rPr>
                <w:rFonts w:cstheme="minorHAnsi"/>
                <w:b/>
              </w:rPr>
            </w:pPr>
            <w:r>
              <w:rPr>
                <w:rFonts w:cstheme="minorHAnsi"/>
                <w:b/>
              </w:rPr>
              <w:t>89</w:t>
            </w:r>
            <w:r w:rsidR="0048754F">
              <w:rPr>
                <w:rFonts w:cstheme="minorHAnsi"/>
                <w:b/>
              </w:rPr>
              <w:t>.</w:t>
            </w:r>
          </w:p>
        </w:tc>
        <w:tc>
          <w:tcPr>
            <w:tcW w:w="5395" w:type="dxa"/>
          </w:tcPr>
          <w:p w:rsidR="00D917EA" w:rsidRDefault="00107605" w:rsidP="0083759D">
            <w:pPr>
              <w:rPr>
                <w:rFonts w:cstheme="minorHAnsi"/>
                <w:b/>
              </w:rPr>
            </w:pPr>
            <w:r>
              <w:rPr>
                <w:rFonts w:cstheme="minorHAnsi"/>
                <w:b/>
              </w:rPr>
              <w:t>Any Other Business</w:t>
            </w:r>
          </w:p>
        </w:tc>
        <w:tc>
          <w:tcPr>
            <w:tcW w:w="1552" w:type="dxa"/>
          </w:tcPr>
          <w:p w:rsidR="00D917EA" w:rsidRDefault="00107605" w:rsidP="0083759D">
            <w:pPr>
              <w:rPr>
                <w:rFonts w:cstheme="minorHAnsi"/>
              </w:rPr>
            </w:pPr>
            <w:r>
              <w:rPr>
                <w:rFonts w:cstheme="minorHAnsi"/>
              </w:rPr>
              <w:t>10</w:t>
            </w:r>
            <w:r w:rsidR="00F10B53">
              <w:rPr>
                <w:rFonts w:cstheme="minorHAnsi"/>
              </w:rPr>
              <w:t xml:space="preserve"> mins</w:t>
            </w:r>
          </w:p>
        </w:tc>
        <w:tc>
          <w:tcPr>
            <w:tcW w:w="1691" w:type="dxa"/>
          </w:tcPr>
          <w:p w:rsidR="00D917EA" w:rsidRDefault="00107605" w:rsidP="0083759D">
            <w:pPr>
              <w:rPr>
                <w:rFonts w:cstheme="minorHAnsi"/>
              </w:rPr>
            </w:pPr>
            <w:r>
              <w:rPr>
                <w:rFonts w:cstheme="minorHAnsi"/>
              </w:rPr>
              <w:t>Chair</w:t>
            </w:r>
          </w:p>
        </w:tc>
        <w:tc>
          <w:tcPr>
            <w:tcW w:w="4905" w:type="dxa"/>
            <w:tcBorders>
              <w:top w:val="single" w:sz="4" w:space="0" w:color="auto"/>
              <w:bottom w:val="single" w:sz="4" w:space="0" w:color="auto"/>
            </w:tcBorders>
          </w:tcPr>
          <w:p w:rsidR="00D917EA" w:rsidRDefault="00D917EA" w:rsidP="0083759D">
            <w:pPr>
              <w:rPr>
                <w:rFonts w:cstheme="minorHAnsi"/>
              </w:rPr>
            </w:pPr>
          </w:p>
        </w:tc>
      </w:tr>
      <w:tr w:rsidR="00D917EA" w:rsidRPr="00FB2503" w:rsidTr="00F96ADC">
        <w:tc>
          <w:tcPr>
            <w:tcW w:w="1478" w:type="dxa"/>
            <w:tcBorders>
              <w:top w:val="single" w:sz="4" w:space="0" w:color="auto"/>
              <w:bottom w:val="single" w:sz="4" w:space="0" w:color="auto"/>
            </w:tcBorders>
          </w:tcPr>
          <w:p w:rsidR="00D917EA" w:rsidRDefault="00D917EA" w:rsidP="00D917EA">
            <w:pPr>
              <w:pStyle w:val="ListParagraph"/>
              <w:ind w:left="306"/>
              <w:rPr>
                <w:rFonts w:cstheme="minorHAnsi"/>
                <w:b/>
              </w:rPr>
            </w:pPr>
          </w:p>
        </w:tc>
        <w:tc>
          <w:tcPr>
            <w:tcW w:w="5395" w:type="dxa"/>
          </w:tcPr>
          <w:p w:rsidR="00F10B53" w:rsidRDefault="00F10B53" w:rsidP="00F10B53">
            <w:pPr>
              <w:rPr>
                <w:rFonts w:cstheme="minorHAnsi"/>
                <w:b/>
              </w:rPr>
            </w:pPr>
            <w:r>
              <w:rPr>
                <w:rFonts w:cstheme="minorHAnsi"/>
                <w:b/>
              </w:rPr>
              <w:t>Dates and times of next meetings:</w:t>
            </w:r>
          </w:p>
          <w:p w:rsidR="003D7DC9" w:rsidRDefault="003D7DC9" w:rsidP="00F10B53">
            <w:pPr>
              <w:rPr>
                <w:rFonts w:cstheme="minorHAnsi"/>
                <w:b/>
              </w:rPr>
            </w:pPr>
            <w:r>
              <w:rPr>
                <w:rFonts w:cstheme="minorHAnsi"/>
                <w:b/>
              </w:rPr>
              <w:t>Extra-ordinary Meeting Monday, 7</w:t>
            </w:r>
            <w:r w:rsidRPr="003D7DC9">
              <w:rPr>
                <w:rFonts w:cstheme="minorHAnsi"/>
                <w:b/>
                <w:vertAlign w:val="superscript"/>
              </w:rPr>
              <w:t>th</w:t>
            </w:r>
            <w:r>
              <w:rPr>
                <w:rFonts w:cstheme="minorHAnsi"/>
                <w:b/>
              </w:rPr>
              <w:t xml:space="preserve"> Ju</w:t>
            </w:r>
            <w:r w:rsidR="00964EB1">
              <w:rPr>
                <w:rFonts w:cstheme="minorHAnsi"/>
                <w:b/>
              </w:rPr>
              <w:t>ne</w:t>
            </w:r>
            <w:r w:rsidR="003C7EF4">
              <w:rPr>
                <w:rFonts w:cstheme="minorHAnsi"/>
                <w:b/>
              </w:rPr>
              <w:t xml:space="preserve"> </w:t>
            </w:r>
            <w:r>
              <w:rPr>
                <w:rFonts w:cstheme="minorHAnsi"/>
                <w:b/>
              </w:rPr>
              <w:t>@18.00pm</w:t>
            </w:r>
          </w:p>
          <w:p w:rsidR="00446D77" w:rsidRDefault="00446D77" w:rsidP="00F10B53">
            <w:pPr>
              <w:rPr>
                <w:rFonts w:cstheme="minorHAnsi"/>
                <w:b/>
              </w:rPr>
            </w:pPr>
            <w:r>
              <w:rPr>
                <w:rFonts w:cstheme="minorHAnsi"/>
                <w:b/>
              </w:rPr>
              <w:t>FGB 6, Monday 19</w:t>
            </w:r>
            <w:r w:rsidRPr="00446D77">
              <w:rPr>
                <w:rFonts w:cstheme="minorHAnsi"/>
                <w:b/>
                <w:vertAlign w:val="superscript"/>
              </w:rPr>
              <w:t>th</w:t>
            </w:r>
            <w:r>
              <w:rPr>
                <w:rFonts w:cstheme="minorHAnsi"/>
                <w:b/>
              </w:rPr>
              <w:t xml:space="preserve"> July </w:t>
            </w:r>
            <w:r w:rsidR="00B85E9A">
              <w:rPr>
                <w:rFonts w:cstheme="minorHAnsi"/>
                <w:b/>
              </w:rPr>
              <w:t>@ 18.00pm</w:t>
            </w:r>
          </w:p>
        </w:tc>
        <w:tc>
          <w:tcPr>
            <w:tcW w:w="1552" w:type="dxa"/>
          </w:tcPr>
          <w:p w:rsidR="00D917EA" w:rsidRDefault="00D917EA" w:rsidP="0083759D">
            <w:pPr>
              <w:rPr>
                <w:rFonts w:cstheme="minorHAnsi"/>
              </w:rPr>
            </w:pPr>
          </w:p>
        </w:tc>
        <w:tc>
          <w:tcPr>
            <w:tcW w:w="1691" w:type="dxa"/>
          </w:tcPr>
          <w:p w:rsidR="00D917EA" w:rsidRDefault="00D917EA" w:rsidP="0083759D">
            <w:pPr>
              <w:rPr>
                <w:rFonts w:cstheme="minorHAnsi"/>
              </w:rPr>
            </w:pPr>
          </w:p>
        </w:tc>
        <w:tc>
          <w:tcPr>
            <w:tcW w:w="4905" w:type="dxa"/>
            <w:tcBorders>
              <w:top w:val="single" w:sz="4" w:space="0" w:color="auto"/>
              <w:bottom w:val="single" w:sz="4" w:space="0" w:color="auto"/>
            </w:tcBorders>
          </w:tcPr>
          <w:p w:rsidR="00D917EA" w:rsidRDefault="00D917EA" w:rsidP="0083759D">
            <w:pPr>
              <w:rPr>
                <w:rFonts w:cstheme="minorHAnsi"/>
              </w:rPr>
            </w:pPr>
          </w:p>
        </w:tc>
      </w:tr>
    </w:tbl>
    <w:p w:rsidR="00D66C3F" w:rsidRDefault="00F10B53" w:rsidP="00713DF1">
      <w:r>
        <w:t xml:space="preserve">FGB </w:t>
      </w:r>
      <w:r w:rsidR="00B85E9A">
        <w:t>5</w:t>
      </w:r>
      <w:r>
        <w:t xml:space="preserve"> Chair – </w:t>
      </w:r>
      <w:r w:rsidR="00B85E9A">
        <w:t>Marion Evans</w:t>
      </w:r>
    </w:p>
    <w:p w:rsidR="00F10B53" w:rsidRDefault="00F10B53" w:rsidP="00713DF1">
      <w:pPr>
        <w:sectPr w:rsidR="00F10B53" w:rsidSect="0083759D">
          <w:pgSz w:w="16838" w:h="11906" w:orient="landscape"/>
          <w:pgMar w:top="1134" w:right="1134" w:bottom="1440" w:left="1134" w:header="709" w:footer="709" w:gutter="0"/>
          <w:cols w:space="708"/>
          <w:docGrid w:linePitch="360"/>
        </w:sectPr>
      </w:pPr>
    </w:p>
    <w:p w:rsidR="007D2F5C" w:rsidRDefault="00E46218" w:rsidP="0039115B">
      <w:pPr>
        <w:rPr>
          <w:b/>
        </w:rPr>
      </w:pPr>
      <w:r w:rsidRPr="00E46218">
        <w:rPr>
          <w:b/>
        </w:rPr>
        <w:lastRenderedPageBreak/>
        <w:t>MINUTES</w:t>
      </w:r>
    </w:p>
    <w:tbl>
      <w:tblPr>
        <w:tblStyle w:val="TableGrid"/>
        <w:tblW w:w="14879" w:type="dxa"/>
        <w:tblLook w:val="04A0" w:firstRow="1" w:lastRow="0" w:firstColumn="1" w:lastColumn="0" w:noHBand="0" w:noVBand="1"/>
      </w:tblPr>
      <w:tblGrid>
        <w:gridCol w:w="1477"/>
        <w:gridCol w:w="10297"/>
        <w:gridCol w:w="3105"/>
      </w:tblGrid>
      <w:tr w:rsidR="00E46218" w:rsidTr="001A10F1">
        <w:tc>
          <w:tcPr>
            <w:tcW w:w="1477" w:type="dxa"/>
          </w:tcPr>
          <w:p w:rsidR="00E46218" w:rsidRPr="0053233E" w:rsidRDefault="00E46218" w:rsidP="0083759D">
            <w:pPr>
              <w:rPr>
                <w:b/>
              </w:rPr>
            </w:pPr>
            <w:r w:rsidRPr="0053233E">
              <w:rPr>
                <w:b/>
              </w:rPr>
              <w:t>Item no</w:t>
            </w:r>
          </w:p>
        </w:tc>
        <w:tc>
          <w:tcPr>
            <w:tcW w:w="10297" w:type="dxa"/>
          </w:tcPr>
          <w:p w:rsidR="00E46218" w:rsidRPr="005552D5" w:rsidRDefault="00E46218" w:rsidP="0083759D">
            <w:pPr>
              <w:rPr>
                <w:b/>
              </w:rPr>
            </w:pPr>
            <w:r w:rsidRPr="005552D5">
              <w:rPr>
                <w:b/>
              </w:rPr>
              <w:t>Subject</w:t>
            </w:r>
          </w:p>
        </w:tc>
        <w:tc>
          <w:tcPr>
            <w:tcW w:w="3105" w:type="dxa"/>
          </w:tcPr>
          <w:p w:rsidR="00E46218" w:rsidRPr="005552D5" w:rsidRDefault="00E46218" w:rsidP="0083759D">
            <w:pPr>
              <w:rPr>
                <w:b/>
              </w:rPr>
            </w:pPr>
            <w:r w:rsidRPr="005552D5">
              <w:rPr>
                <w:b/>
              </w:rPr>
              <w:t>Action</w:t>
            </w:r>
          </w:p>
        </w:tc>
      </w:tr>
      <w:tr w:rsidR="00E46218" w:rsidTr="001A10F1">
        <w:tc>
          <w:tcPr>
            <w:tcW w:w="1477" w:type="dxa"/>
          </w:tcPr>
          <w:p w:rsidR="00E46218" w:rsidRPr="005552D5" w:rsidRDefault="00B85E9A" w:rsidP="00B85E9A">
            <w:pPr>
              <w:ind w:left="360"/>
              <w:rPr>
                <w:b/>
              </w:rPr>
            </w:pPr>
            <w:r>
              <w:rPr>
                <w:b/>
              </w:rPr>
              <w:t>75</w:t>
            </w:r>
            <w:r w:rsidR="00674954">
              <w:rPr>
                <w:b/>
              </w:rPr>
              <w:t>.</w:t>
            </w:r>
          </w:p>
        </w:tc>
        <w:tc>
          <w:tcPr>
            <w:tcW w:w="10297" w:type="dxa"/>
          </w:tcPr>
          <w:p w:rsidR="005552D5" w:rsidRDefault="005552D5" w:rsidP="005552D5">
            <w:pPr>
              <w:rPr>
                <w:b/>
              </w:rPr>
            </w:pPr>
            <w:r>
              <w:rPr>
                <w:b/>
              </w:rPr>
              <w:t xml:space="preserve">Opening Prayer </w:t>
            </w:r>
          </w:p>
          <w:p w:rsidR="00921AA7" w:rsidRPr="00921AA7" w:rsidRDefault="00F23238" w:rsidP="005552D5">
            <w:r>
              <w:t xml:space="preserve">Vicar David Treharne </w:t>
            </w:r>
            <w:r w:rsidR="005552D5">
              <w:t>took the opening prayer.</w:t>
            </w:r>
          </w:p>
        </w:tc>
        <w:tc>
          <w:tcPr>
            <w:tcW w:w="3105" w:type="dxa"/>
          </w:tcPr>
          <w:p w:rsidR="00E46218" w:rsidRDefault="00E46218" w:rsidP="0083759D"/>
        </w:tc>
      </w:tr>
      <w:tr w:rsidR="00E46218" w:rsidTr="001A10F1">
        <w:tc>
          <w:tcPr>
            <w:tcW w:w="1477" w:type="dxa"/>
          </w:tcPr>
          <w:p w:rsidR="00E46218" w:rsidRPr="005552D5" w:rsidRDefault="00B85E9A" w:rsidP="00B85E9A">
            <w:pPr>
              <w:ind w:left="360"/>
              <w:rPr>
                <w:b/>
              </w:rPr>
            </w:pPr>
            <w:r>
              <w:rPr>
                <w:b/>
              </w:rPr>
              <w:t>76</w:t>
            </w:r>
            <w:r w:rsidR="005552D5">
              <w:rPr>
                <w:b/>
              </w:rPr>
              <w:t>.</w:t>
            </w:r>
          </w:p>
        </w:tc>
        <w:tc>
          <w:tcPr>
            <w:tcW w:w="10297" w:type="dxa"/>
          </w:tcPr>
          <w:p w:rsidR="00F96ADC" w:rsidRDefault="005552D5" w:rsidP="00761F74">
            <w:pPr>
              <w:rPr>
                <w:b/>
              </w:rPr>
            </w:pPr>
            <w:r w:rsidRPr="0053233E">
              <w:rPr>
                <w:b/>
              </w:rPr>
              <w:t>W</w:t>
            </w:r>
            <w:r>
              <w:rPr>
                <w:b/>
              </w:rPr>
              <w:t xml:space="preserve">elcome and Apologies </w:t>
            </w:r>
          </w:p>
          <w:p w:rsidR="00761F74" w:rsidRPr="00761F74" w:rsidRDefault="00DC13A2" w:rsidP="00B85E9A">
            <w:r>
              <w:t>The Chair welcomed all to the me</w:t>
            </w:r>
            <w:r w:rsidR="00446D77">
              <w:t xml:space="preserve">eting.  </w:t>
            </w:r>
            <w:r w:rsidR="003D7DC9">
              <w:t>Apologies were accepted from James Bradbury</w:t>
            </w:r>
          </w:p>
        </w:tc>
        <w:tc>
          <w:tcPr>
            <w:tcW w:w="3105" w:type="dxa"/>
          </w:tcPr>
          <w:p w:rsidR="00061AF1" w:rsidRDefault="00061AF1" w:rsidP="0083759D">
            <w:pPr>
              <w:rPr>
                <w:color w:val="FF0000"/>
              </w:rPr>
            </w:pPr>
          </w:p>
          <w:p w:rsidR="00061AF1" w:rsidRDefault="00061AF1" w:rsidP="0083759D"/>
        </w:tc>
      </w:tr>
      <w:tr w:rsidR="007931F1" w:rsidTr="001A10F1">
        <w:tc>
          <w:tcPr>
            <w:tcW w:w="1477" w:type="dxa"/>
            <w:tcBorders>
              <w:bottom w:val="nil"/>
            </w:tcBorders>
          </w:tcPr>
          <w:p w:rsidR="007931F1" w:rsidRPr="00974832" w:rsidRDefault="00B85E9A" w:rsidP="00B85E9A">
            <w:pPr>
              <w:ind w:left="360"/>
              <w:rPr>
                <w:b/>
              </w:rPr>
            </w:pPr>
            <w:r>
              <w:rPr>
                <w:b/>
              </w:rPr>
              <w:t>77</w:t>
            </w:r>
            <w:r w:rsidR="007931F1">
              <w:rPr>
                <w:b/>
              </w:rPr>
              <w:t>.</w:t>
            </w:r>
          </w:p>
        </w:tc>
        <w:tc>
          <w:tcPr>
            <w:tcW w:w="10297" w:type="dxa"/>
          </w:tcPr>
          <w:p w:rsidR="00622D8D" w:rsidRDefault="00674954" w:rsidP="007931F1">
            <w:pPr>
              <w:rPr>
                <w:rFonts w:cstheme="minorHAnsi"/>
                <w:b/>
              </w:rPr>
            </w:pPr>
            <w:r>
              <w:rPr>
                <w:rFonts w:cstheme="minorHAnsi"/>
                <w:b/>
              </w:rPr>
              <w:t>Declarations of Interest</w:t>
            </w:r>
          </w:p>
          <w:p w:rsidR="00674954" w:rsidRPr="00674954" w:rsidRDefault="00674954" w:rsidP="007931F1">
            <w:pPr>
              <w:rPr>
                <w:rFonts w:cstheme="minorHAnsi"/>
              </w:rPr>
            </w:pPr>
            <w:r>
              <w:rPr>
                <w:rFonts w:cstheme="minorHAnsi"/>
              </w:rPr>
              <w:t>None received.</w:t>
            </w:r>
          </w:p>
        </w:tc>
        <w:tc>
          <w:tcPr>
            <w:tcW w:w="3105" w:type="dxa"/>
            <w:tcBorders>
              <w:bottom w:val="nil"/>
            </w:tcBorders>
          </w:tcPr>
          <w:p w:rsidR="007931F1" w:rsidRPr="00761F74" w:rsidRDefault="007931F1" w:rsidP="007931F1">
            <w:pPr>
              <w:rPr>
                <w:color w:val="FF0000"/>
              </w:rPr>
            </w:pPr>
          </w:p>
        </w:tc>
      </w:tr>
      <w:tr w:rsidR="007931F1" w:rsidTr="001A10F1">
        <w:tc>
          <w:tcPr>
            <w:tcW w:w="1477" w:type="dxa"/>
            <w:tcBorders>
              <w:bottom w:val="nil"/>
            </w:tcBorders>
          </w:tcPr>
          <w:p w:rsidR="007931F1" w:rsidRDefault="00B85E9A" w:rsidP="00B85E9A">
            <w:pPr>
              <w:ind w:left="360"/>
              <w:rPr>
                <w:b/>
              </w:rPr>
            </w:pPr>
            <w:r>
              <w:rPr>
                <w:b/>
              </w:rPr>
              <w:t>78</w:t>
            </w:r>
            <w:r w:rsidR="007931F1">
              <w:rPr>
                <w:b/>
              </w:rPr>
              <w:t>.</w:t>
            </w:r>
          </w:p>
        </w:tc>
        <w:tc>
          <w:tcPr>
            <w:tcW w:w="10297" w:type="dxa"/>
          </w:tcPr>
          <w:p w:rsidR="00446D77" w:rsidRDefault="00107605" w:rsidP="00622D8D">
            <w:pPr>
              <w:rPr>
                <w:rFonts w:cstheme="minorHAnsi"/>
                <w:b/>
              </w:rPr>
            </w:pPr>
            <w:r w:rsidRPr="00107605">
              <w:rPr>
                <w:rFonts w:cstheme="minorHAnsi"/>
                <w:b/>
              </w:rPr>
              <w:t>To agree items of Any Other Business previously notified</w:t>
            </w:r>
            <w:r w:rsidR="00446D77" w:rsidRPr="00107605">
              <w:rPr>
                <w:rFonts w:cstheme="minorHAnsi"/>
                <w:b/>
              </w:rPr>
              <w:t xml:space="preserve"> </w:t>
            </w:r>
          </w:p>
          <w:p w:rsidR="007E0A01" w:rsidRPr="007E0A01" w:rsidRDefault="007E0A01" w:rsidP="00622D8D">
            <w:pPr>
              <w:rPr>
                <w:rFonts w:cstheme="minorHAnsi"/>
              </w:rPr>
            </w:pPr>
            <w:r>
              <w:rPr>
                <w:rFonts w:cstheme="minorHAnsi"/>
              </w:rPr>
              <w:t>No items notified.</w:t>
            </w:r>
          </w:p>
        </w:tc>
        <w:tc>
          <w:tcPr>
            <w:tcW w:w="3105" w:type="dxa"/>
            <w:tcBorders>
              <w:bottom w:val="nil"/>
            </w:tcBorders>
          </w:tcPr>
          <w:p w:rsidR="007931F1" w:rsidRPr="00761F74" w:rsidRDefault="007931F1" w:rsidP="007931F1">
            <w:pPr>
              <w:rPr>
                <w:color w:val="FF0000"/>
              </w:rPr>
            </w:pPr>
          </w:p>
        </w:tc>
      </w:tr>
      <w:tr w:rsidR="00A4080C" w:rsidTr="001A10F1">
        <w:tc>
          <w:tcPr>
            <w:tcW w:w="1477" w:type="dxa"/>
            <w:tcBorders>
              <w:bottom w:val="nil"/>
            </w:tcBorders>
          </w:tcPr>
          <w:p w:rsidR="00A4080C" w:rsidRDefault="00B85E9A" w:rsidP="00B85E9A">
            <w:pPr>
              <w:ind w:left="360"/>
              <w:rPr>
                <w:b/>
              </w:rPr>
            </w:pPr>
            <w:r>
              <w:rPr>
                <w:b/>
              </w:rPr>
              <w:t>79</w:t>
            </w:r>
            <w:r w:rsidR="00A4080C">
              <w:rPr>
                <w:b/>
              </w:rPr>
              <w:t>.</w:t>
            </w:r>
          </w:p>
        </w:tc>
        <w:tc>
          <w:tcPr>
            <w:tcW w:w="10297" w:type="dxa"/>
          </w:tcPr>
          <w:p w:rsidR="00A4080C" w:rsidRDefault="00A4080C" w:rsidP="00622D8D">
            <w:pPr>
              <w:rPr>
                <w:rFonts w:cstheme="minorHAnsi"/>
                <w:b/>
              </w:rPr>
            </w:pPr>
            <w:r>
              <w:rPr>
                <w:rFonts w:cstheme="minorHAnsi"/>
                <w:b/>
              </w:rPr>
              <w:t>Approve minutes of last meeting</w:t>
            </w:r>
          </w:p>
          <w:p w:rsidR="007E0A01" w:rsidRPr="007E0A01" w:rsidRDefault="007E0A01" w:rsidP="00B85E9A">
            <w:pPr>
              <w:rPr>
                <w:rFonts w:cstheme="minorHAnsi"/>
              </w:rPr>
            </w:pPr>
            <w:r>
              <w:rPr>
                <w:rFonts w:cstheme="minorHAnsi"/>
              </w:rPr>
              <w:t>Minutes from FGB</w:t>
            </w:r>
            <w:r w:rsidR="00B85E9A">
              <w:rPr>
                <w:rFonts w:cstheme="minorHAnsi"/>
              </w:rPr>
              <w:t>4</w:t>
            </w:r>
            <w:r>
              <w:rPr>
                <w:rFonts w:cstheme="minorHAnsi"/>
              </w:rPr>
              <w:t xml:space="preserve"> meeting on </w:t>
            </w:r>
            <w:r w:rsidR="00B85E9A">
              <w:rPr>
                <w:rFonts w:cstheme="minorHAnsi"/>
              </w:rPr>
              <w:t>29</w:t>
            </w:r>
            <w:r>
              <w:rPr>
                <w:rFonts w:cstheme="minorHAnsi"/>
              </w:rPr>
              <w:t>.0</w:t>
            </w:r>
            <w:r w:rsidR="00B85E9A">
              <w:rPr>
                <w:rFonts w:cstheme="minorHAnsi"/>
              </w:rPr>
              <w:t>3</w:t>
            </w:r>
            <w:r>
              <w:rPr>
                <w:rFonts w:cstheme="minorHAnsi"/>
              </w:rPr>
              <w:t>.21 were approved.</w:t>
            </w:r>
          </w:p>
        </w:tc>
        <w:tc>
          <w:tcPr>
            <w:tcW w:w="3105" w:type="dxa"/>
            <w:tcBorders>
              <w:bottom w:val="nil"/>
            </w:tcBorders>
          </w:tcPr>
          <w:p w:rsidR="00A4080C" w:rsidRPr="00761F74" w:rsidRDefault="00A4080C" w:rsidP="007931F1">
            <w:pPr>
              <w:rPr>
                <w:color w:val="FF0000"/>
              </w:rPr>
            </w:pPr>
          </w:p>
        </w:tc>
      </w:tr>
      <w:tr w:rsidR="007931F1" w:rsidTr="001A10F1">
        <w:tc>
          <w:tcPr>
            <w:tcW w:w="1477" w:type="dxa"/>
            <w:tcBorders>
              <w:top w:val="single" w:sz="4" w:space="0" w:color="auto"/>
              <w:bottom w:val="nil"/>
            </w:tcBorders>
          </w:tcPr>
          <w:p w:rsidR="007931F1" w:rsidRPr="00974832" w:rsidRDefault="00B85E9A" w:rsidP="00B85E9A">
            <w:pPr>
              <w:ind w:left="360"/>
              <w:rPr>
                <w:b/>
              </w:rPr>
            </w:pPr>
            <w:r>
              <w:rPr>
                <w:b/>
              </w:rPr>
              <w:t>80</w:t>
            </w:r>
            <w:r w:rsidR="007931F1">
              <w:rPr>
                <w:b/>
              </w:rPr>
              <w:t>.</w:t>
            </w:r>
          </w:p>
        </w:tc>
        <w:tc>
          <w:tcPr>
            <w:tcW w:w="10297" w:type="dxa"/>
          </w:tcPr>
          <w:p w:rsidR="00446D77" w:rsidRDefault="00446D77" w:rsidP="00446D77">
            <w:pPr>
              <w:tabs>
                <w:tab w:val="left" w:pos="3285"/>
              </w:tabs>
              <w:rPr>
                <w:b/>
              </w:rPr>
            </w:pPr>
            <w:r>
              <w:rPr>
                <w:b/>
              </w:rPr>
              <w:t>Matters arising from last minutes</w:t>
            </w:r>
          </w:p>
          <w:p w:rsidR="007931F1" w:rsidRPr="005543B8" w:rsidRDefault="001275BF" w:rsidP="00DB36CC">
            <w:pPr>
              <w:tabs>
                <w:tab w:val="left" w:pos="3285"/>
              </w:tabs>
            </w:pPr>
            <w:r>
              <w:t>One pen portrait for website still outstanding.</w:t>
            </w:r>
            <w:r w:rsidR="00B2437A">
              <w:t xml:space="preserve">  Some policies still need to be sent to committee convenors.  It was explained that the administrator who deals with this is currently on long term sick leave and this will be picked up where possible.</w:t>
            </w:r>
          </w:p>
        </w:tc>
        <w:tc>
          <w:tcPr>
            <w:tcW w:w="3105" w:type="dxa"/>
            <w:tcBorders>
              <w:top w:val="single" w:sz="4" w:space="0" w:color="auto"/>
              <w:bottom w:val="nil"/>
            </w:tcBorders>
          </w:tcPr>
          <w:p w:rsidR="00674954" w:rsidRPr="00761F74" w:rsidRDefault="00674954" w:rsidP="00B85E9A">
            <w:pPr>
              <w:rPr>
                <w:color w:val="FF0000"/>
              </w:rPr>
            </w:pPr>
          </w:p>
        </w:tc>
      </w:tr>
      <w:tr w:rsidR="007931F1" w:rsidTr="00FE0AFA">
        <w:tc>
          <w:tcPr>
            <w:tcW w:w="1477" w:type="dxa"/>
            <w:tcBorders>
              <w:top w:val="single" w:sz="4" w:space="0" w:color="auto"/>
              <w:bottom w:val="nil"/>
            </w:tcBorders>
          </w:tcPr>
          <w:p w:rsidR="007931F1" w:rsidRDefault="00B85E9A" w:rsidP="00B85E9A">
            <w:pPr>
              <w:ind w:left="360"/>
              <w:rPr>
                <w:b/>
              </w:rPr>
            </w:pPr>
            <w:r>
              <w:rPr>
                <w:b/>
              </w:rPr>
              <w:t>81</w:t>
            </w:r>
            <w:r w:rsidR="00674954">
              <w:rPr>
                <w:b/>
              </w:rPr>
              <w:t>.</w:t>
            </w:r>
          </w:p>
        </w:tc>
        <w:tc>
          <w:tcPr>
            <w:tcW w:w="10297" w:type="dxa"/>
            <w:shd w:val="clear" w:color="auto" w:fill="FFFFFF" w:themeFill="background1"/>
          </w:tcPr>
          <w:p w:rsidR="00FD3DBF" w:rsidRDefault="00B85E9A" w:rsidP="00622D8D">
            <w:pPr>
              <w:tabs>
                <w:tab w:val="left" w:pos="3285"/>
              </w:tabs>
              <w:rPr>
                <w:rFonts w:cstheme="minorHAnsi"/>
                <w:b/>
              </w:rPr>
            </w:pPr>
            <w:r w:rsidRPr="00B85E9A">
              <w:rPr>
                <w:rFonts w:cstheme="minorHAnsi"/>
                <w:b/>
              </w:rPr>
              <w:t>Approve 21/22 Governors’ Budget Plan</w:t>
            </w:r>
            <w:r w:rsidR="00B2437A">
              <w:rPr>
                <w:rFonts w:cstheme="minorHAnsi"/>
                <w:b/>
              </w:rPr>
              <w:t xml:space="preserve"> (GBP)</w:t>
            </w:r>
          </w:p>
          <w:p w:rsidR="00B85E9A" w:rsidRPr="00FE0AFA" w:rsidRDefault="00B2437A" w:rsidP="003C5AED">
            <w:pPr>
              <w:tabs>
                <w:tab w:val="left" w:pos="3285"/>
              </w:tabs>
              <w:rPr>
                <w:rFonts w:cstheme="minorHAnsi"/>
              </w:rPr>
            </w:pPr>
            <w:r>
              <w:rPr>
                <w:rFonts w:cstheme="minorHAnsi"/>
              </w:rPr>
              <w:t>The Finance &amp; Premises (F&amp;P) committee stated that the School Business Manager (SBM) had presented the Governors Budget Plan to the committee at their meeting on 10</w:t>
            </w:r>
            <w:r w:rsidRPr="00B2437A">
              <w:rPr>
                <w:rFonts w:cstheme="minorHAnsi"/>
                <w:vertAlign w:val="superscript"/>
              </w:rPr>
              <w:t>th</w:t>
            </w:r>
            <w:r>
              <w:rPr>
                <w:rFonts w:cstheme="minorHAnsi"/>
              </w:rPr>
              <w:t xml:space="preserve"> May 2021 and the plan had been subjected to rigorous questioning.  The GBP is presented in a slightly different format this year and the </w:t>
            </w:r>
            <w:r w:rsidR="00263B97">
              <w:rPr>
                <w:rFonts w:cstheme="minorHAnsi"/>
              </w:rPr>
              <w:t>b</w:t>
            </w:r>
            <w:r>
              <w:rPr>
                <w:rFonts w:cstheme="minorHAnsi"/>
              </w:rPr>
              <w:t xml:space="preserve">udget presented this year looks healthy, however, </w:t>
            </w:r>
            <w:r w:rsidR="00263B97">
              <w:rPr>
                <w:rFonts w:cstheme="minorHAnsi"/>
              </w:rPr>
              <w:t xml:space="preserve">there is a depleting picture over the 3 year plan.  There is a danger of redundancies if the school is not careful and does not take action to prevent this.  The 3 year plan has been completed assuming that the numbers on roll remain at 210, however, currently only 25 children have confirmed places for September 2021.  This means if no more children join the class this will have an impact on the schools budget in future years as income from the delegated schools grant will decrease.  School is confident that the places can be filled for the census but this is the first time that the school has not filled all places at the initial allocation stage.  </w:t>
            </w:r>
            <w:r w:rsidR="00263B97" w:rsidRPr="00263B97">
              <w:rPr>
                <w:rFonts w:cstheme="minorHAnsi"/>
                <w:color w:val="7030A0"/>
              </w:rPr>
              <w:t>A Governor asked why the school was not full considering all the new houses that have been built in the area.</w:t>
            </w:r>
            <w:r w:rsidR="00263B97">
              <w:rPr>
                <w:rFonts w:cstheme="minorHAnsi"/>
                <w:color w:val="7030A0"/>
              </w:rPr>
              <w:t xml:space="preserve">  </w:t>
            </w:r>
            <w:r w:rsidR="00FE0AFA">
              <w:rPr>
                <w:rFonts w:cstheme="minorHAnsi"/>
              </w:rPr>
              <w:t xml:space="preserve">It was commented upon that the new houses are not really affordable for first time buyers and therefore it is unlikely that young families are purchasing the houses.  The allocation day statistics for Gloucestershire have been released and approximately 65% of Gloucestershire schools are below PAN for 21/22.  It was commented that Monmouthshire County Schools are also not full and therefore there are not the normal number </w:t>
            </w:r>
            <w:r w:rsidR="005F67A5">
              <w:rPr>
                <w:rFonts w:cstheme="minorHAnsi"/>
              </w:rPr>
              <w:t xml:space="preserve">of children </w:t>
            </w:r>
            <w:r w:rsidR="005F67A5">
              <w:rPr>
                <w:rFonts w:cstheme="minorHAnsi"/>
              </w:rPr>
              <w:lastRenderedPageBreak/>
              <w:t>looking for places.</w:t>
            </w:r>
            <w:r w:rsidR="0089415A">
              <w:rPr>
                <w:rFonts w:cstheme="minorHAnsi"/>
              </w:rPr>
              <w:t xml:space="preserve">  The 1 year and 3 year budget plans and the historic data has been uploaded to </w:t>
            </w:r>
            <w:proofErr w:type="spellStart"/>
            <w:r w:rsidR="0089415A">
              <w:rPr>
                <w:rFonts w:cstheme="minorHAnsi"/>
              </w:rPr>
              <w:t>eSchool</w:t>
            </w:r>
            <w:proofErr w:type="spellEnd"/>
            <w:r w:rsidR="0089415A">
              <w:rPr>
                <w:rFonts w:cstheme="minorHAnsi"/>
              </w:rPr>
              <w:t xml:space="preserve"> files for Governors to view.  A Governor commented that the F&amp;P committee have looked at </w:t>
            </w:r>
            <w:r w:rsidR="003C7EF4">
              <w:rPr>
                <w:rFonts w:cstheme="minorHAnsi"/>
              </w:rPr>
              <w:t xml:space="preserve">the budget in </w:t>
            </w:r>
            <w:r w:rsidR="0089415A">
              <w:rPr>
                <w:rFonts w:cstheme="minorHAnsi"/>
              </w:rPr>
              <w:t xml:space="preserve">detail and asked where is it possible to save money.  A key part of the savings is in the staffing costs and the impact of the collaboration agreement can be seen in the budget for 21/22.  If the agreement was not happening this year the school would be looking to save the equivalent of 0.5 FTE.  The committee asked the SBM to look at and present the 3 year budget with reducing </w:t>
            </w:r>
            <w:r w:rsidR="00FF577F" w:rsidRPr="00253835">
              <w:rPr>
                <w:rFonts w:cstheme="minorHAnsi"/>
              </w:rPr>
              <w:t>Number on Role (</w:t>
            </w:r>
            <w:r w:rsidR="0089415A" w:rsidRPr="00253835">
              <w:rPr>
                <w:rFonts w:cstheme="minorHAnsi"/>
              </w:rPr>
              <w:t>NOR</w:t>
            </w:r>
            <w:r w:rsidR="00FF577F" w:rsidRPr="00253835">
              <w:rPr>
                <w:rFonts w:cstheme="minorHAnsi"/>
              </w:rPr>
              <w:t>)</w:t>
            </w:r>
            <w:r w:rsidR="0089415A">
              <w:rPr>
                <w:rFonts w:cstheme="minorHAnsi"/>
              </w:rPr>
              <w:t xml:space="preserve"> and this will be presented at a future meeting.  Each child receives funding of approximately £3,500 per year and therefore the impact of classes not being full is easy to see in the budget.  </w:t>
            </w:r>
            <w:r w:rsidR="0089415A" w:rsidRPr="003C5AED">
              <w:rPr>
                <w:rFonts w:cstheme="minorHAnsi"/>
                <w:color w:val="7030A0"/>
              </w:rPr>
              <w:t>A Governor asked whether the budget for 21/22 was being subsidised by the carry forward figure of £62,000</w:t>
            </w:r>
            <w:r w:rsidR="0089415A">
              <w:rPr>
                <w:rFonts w:cstheme="minorHAnsi"/>
              </w:rPr>
              <w:t>.  It was confirmed that this was the case and therefore if this were not the</w:t>
            </w:r>
            <w:r w:rsidR="003C5AED">
              <w:rPr>
                <w:rFonts w:cstheme="minorHAnsi"/>
              </w:rPr>
              <w:t xml:space="preserve"> case the budget would be in deficit this year.  It was noted that this has been the impending picture for a while.  </w:t>
            </w:r>
            <w:r w:rsidR="003C5AED" w:rsidRPr="006C1264">
              <w:rPr>
                <w:rFonts w:cstheme="minorHAnsi"/>
                <w:color w:val="7030A0"/>
              </w:rPr>
              <w:t>A Governor asked what would happen if the school presented a deficit budget.</w:t>
            </w:r>
            <w:r w:rsidR="003C5AED">
              <w:rPr>
                <w:rFonts w:cstheme="minorHAnsi"/>
              </w:rPr>
              <w:t xml:space="preserve">  The budget would need to be submitted to the LA with a recovery plan.  This would likely impact on Teaching Assistant provision across the school and having a TA in each class would be considered a luxury.  A Governor commented that any changes like that would lead to too much pressure on the class teachers and would not be fair on either the children or the teacher.  There is a wide range of abilities and needs and would lead to a difficult teaching picture.  A Governor commented that Tutshill School would not be alone if this happens and at some point the DfE would have to adjust ex</w:t>
            </w:r>
            <w:r w:rsidR="006C1264">
              <w:rPr>
                <w:rFonts w:cstheme="minorHAnsi"/>
              </w:rPr>
              <w:t xml:space="preserve">pectations.  </w:t>
            </w:r>
            <w:r w:rsidR="006C1264" w:rsidRPr="006C1264">
              <w:rPr>
                <w:rFonts w:cstheme="minorHAnsi"/>
                <w:color w:val="7030A0"/>
              </w:rPr>
              <w:t>It was asked whether the Governors were supportive of the budget being presented</w:t>
            </w:r>
            <w:r w:rsidR="006C1264">
              <w:rPr>
                <w:rFonts w:cstheme="minorHAnsi"/>
              </w:rPr>
              <w:t xml:space="preserve">.  All Governors agreed the balanced budget presented but acknowledged that there are big hurdles ahead.  </w:t>
            </w:r>
            <w:r w:rsidR="006C1264" w:rsidRPr="006C1264">
              <w:rPr>
                <w:rFonts w:cstheme="minorHAnsi"/>
                <w:color w:val="7030A0"/>
              </w:rPr>
              <w:t xml:space="preserve">A Governor asked whether available spaces would be advertised on the website. </w:t>
            </w:r>
            <w:r w:rsidR="006C1264">
              <w:rPr>
                <w:rFonts w:cstheme="minorHAnsi"/>
              </w:rPr>
              <w:t xml:space="preserve"> Once Gloucestershire County Council hand the admissions process over to the School any available places would be advertised but this is not likely until July.  </w:t>
            </w:r>
            <w:r w:rsidR="006C1264" w:rsidRPr="006C1264">
              <w:rPr>
                <w:rFonts w:cstheme="minorHAnsi"/>
                <w:color w:val="7030A0"/>
              </w:rPr>
              <w:t>A Governor asked about in year spaces.</w:t>
            </w:r>
            <w:r w:rsidR="006C1264">
              <w:rPr>
                <w:rFonts w:cstheme="minorHAnsi"/>
              </w:rPr>
              <w:t xml:space="preserve">  There are currently no places available in year.  Thanks were given to the F&amp;P committee</w:t>
            </w:r>
            <w:r w:rsidR="00FF577F">
              <w:rPr>
                <w:rFonts w:cstheme="minorHAnsi"/>
              </w:rPr>
              <w:t xml:space="preserve"> </w:t>
            </w:r>
            <w:r w:rsidR="00FF577F" w:rsidRPr="00253835">
              <w:rPr>
                <w:rFonts w:cstheme="minorHAnsi"/>
              </w:rPr>
              <w:t>and the SBM</w:t>
            </w:r>
            <w:r w:rsidR="006C1264">
              <w:rPr>
                <w:rFonts w:cstheme="minorHAnsi"/>
              </w:rPr>
              <w:t xml:space="preserve"> for </w:t>
            </w:r>
            <w:r w:rsidR="006C1264" w:rsidRPr="00253835">
              <w:rPr>
                <w:rFonts w:cstheme="minorHAnsi"/>
              </w:rPr>
              <w:t>the</w:t>
            </w:r>
            <w:r w:rsidR="00FF577F" w:rsidRPr="00253835">
              <w:rPr>
                <w:rFonts w:cstheme="minorHAnsi"/>
              </w:rPr>
              <w:t>ir</w:t>
            </w:r>
            <w:r w:rsidR="006C1264">
              <w:rPr>
                <w:rFonts w:cstheme="minorHAnsi"/>
              </w:rPr>
              <w:t xml:space="preserve"> work and discussions that have taken place to prepare the budget</w:t>
            </w:r>
            <w:r w:rsidR="00FF577F">
              <w:rPr>
                <w:rFonts w:cstheme="minorHAnsi"/>
              </w:rPr>
              <w:t xml:space="preserve"> </w:t>
            </w:r>
            <w:r w:rsidR="00FF577F" w:rsidRPr="00253835">
              <w:rPr>
                <w:rFonts w:cstheme="minorHAnsi"/>
              </w:rPr>
              <w:t>which was agreed</w:t>
            </w:r>
            <w:r w:rsidR="006C1264">
              <w:rPr>
                <w:rFonts w:cstheme="minorHAnsi"/>
              </w:rPr>
              <w:t>.</w:t>
            </w:r>
          </w:p>
        </w:tc>
        <w:tc>
          <w:tcPr>
            <w:tcW w:w="3105" w:type="dxa"/>
            <w:tcBorders>
              <w:top w:val="single" w:sz="4" w:space="0" w:color="auto"/>
              <w:bottom w:val="nil"/>
            </w:tcBorders>
          </w:tcPr>
          <w:p w:rsidR="007931F1" w:rsidRDefault="007931F1"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Default="003C7EF4" w:rsidP="007931F1">
            <w:pPr>
              <w:rPr>
                <w:color w:val="FF0000"/>
              </w:rPr>
            </w:pPr>
          </w:p>
          <w:p w:rsidR="003C7EF4" w:rsidRPr="003C7EF4" w:rsidRDefault="003C7EF4" w:rsidP="007931F1">
            <w:pPr>
              <w:rPr>
                <w:color w:val="FF0000"/>
              </w:rPr>
            </w:pPr>
            <w:r>
              <w:rPr>
                <w:color w:val="FF0000"/>
              </w:rPr>
              <w:t>GBP agreed by Governors. SBM to submit signed plan to LA by 28.05.21.</w:t>
            </w:r>
          </w:p>
          <w:p w:rsidR="003C7EF4" w:rsidRDefault="003C7EF4" w:rsidP="007931F1">
            <w:pPr>
              <w:rPr>
                <w:color w:val="FF0000"/>
              </w:rPr>
            </w:pPr>
          </w:p>
          <w:p w:rsidR="003C7EF4" w:rsidRDefault="003C7EF4" w:rsidP="007931F1">
            <w:pPr>
              <w:rPr>
                <w:color w:val="FF0000"/>
              </w:rPr>
            </w:pPr>
          </w:p>
          <w:p w:rsidR="003C7EF4" w:rsidRPr="004F4529" w:rsidRDefault="003C7EF4" w:rsidP="007931F1">
            <w:pPr>
              <w:rPr>
                <w:color w:val="FF0000"/>
              </w:rPr>
            </w:pPr>
          </w:p>
        </w:tc>
      </w:tr>
      <w:tr w:rsidR="007931F1" w:rsidTr="001A10F1">
        <w:tc>
          <w:tcPr>
            <w:tcW w:w="1477" w:type="dxa"/>
            <w:tcBorders>
              <w:top w:val="single" w:sz="4" w:space="0" w:color="auto"/>
              <w:bottom w:val="single" w:sz="4" w:space="0" w:color="auto"/>
            </w:tcBorders>
          </w:tcPr>
          <w:p w:rsidR="007931F1" w:rsidRPr="00974832" w:rsidRDefault="00B85E9A" w:rsidP="007931F1">
            <w:pPr>
              <w:ind w:left="360"/>
              <w:rPr>
                <w:b/>
              </w:rPr>
            </w:pPr>
            <w:r>
              <w:rPr>
                <w:b/>
              </w:rPr>
              <w:lastRenderedPageBreak/>
              <w:t>82.</w:t>
            </w:r>
          </w:p>
          <w:p w:rsidR="007931F1" w:rsidRPr="00AF6E1A" w:rsidRDefault="007931F1" w:rsidP="007931F1">
            <w:pPr>
              <w:rPr>
                <w:b/>
              </w:rPr>
            </w:pPr>
          </w:p>
        </w:tc>
        <w:tc>
          <w:tcPr>
            <w:tcW w:w="10297" w:type="dxa"/>
          </w:tcPr>
          <w:p w:rsidR="00226398" w:rsidRDefault="00B85E9A" w:rsidP="00A4080C">
            <w:pPr>
              <w:tabs>
                <w:tab w:val="left" w:pos="3285"/>
              </w:tabs>
              <w:rPr>
                <w:b/>
              </w:rPr>
            </w:pPr>
            <w:r w:rsidRPr="00B85E9A">
              <w:rPr>
                <w:b/>
              </w:rPr>
              <w:t>Governor recruitment and Governor duties to include committee membership</w:t>
            </w:r>
          </w:p>
          <w:p w:rsidR="00D1447A" w:rsidRPr="00D1447A" w:rsidRDefault="00D1447A" w:rsidP="00253835">
            <w:pPr>
              <w:tabs>
                <w:tab w:val="left" w:pos="3285"/>
              </w:tabs>
            </w:pPr>
            <w:r>
              <w:t>There are a number of Governor vacancies</w:t>
            </w:r>
            <w:r w:rsidR="00E81919">
              <w:t xml:space="preserve"> and the Governing Body has not been operating at full capacity for about eighteen months.  Statutory duties must be fulfilled but this is hard to do without full numbers.  Visits have not taken place and stakeholder surveys have not been sent out.  There needs to be a recruitment drive which should be done alongside the skills audit to check where the skill shortages are and recruit appropriately.  The Teaching and Learning committee has not had its final meeting of the year as it has not been able to meet when quorate.  This is concerning as this is the primary function of the school.</w:t>
            </w:r>
            <w:r w:rsidR="00B018EA">
              <w:t xml:space="preserve">  Vacancies are 1 LA Governor, 1 Foundation Governor,</w:t>
            </w:r>
            <w:r w:rsidR="00FF577F">
              <w:t xml:space="preserve"> </w:t>
            </w:r>
            <w:r w:rsidR="00FF577F" w:rsidRPr="00253835">
              <w:t>2 Co-opted Governors</w:t>
            </w:r>
            <w:r w:rsidR="00FF577F">
              <w:t>,</w:t>
            </w:r>
            <w:r w:rsidR="00B018EA">
              <w:t xml:space="preserve"> </w:t>
            </w:r>
            <w:proofErr w:type="gramStart"/>
            <w:r w:rsidR="00B018EA">
              <w:t>1</w:t>
            </w:r>
            <w:proofErr w:type="gramEnd"/>
            <w:r w:rsidR="00B018EA">
              <w:t xml:space="preserve"> Parent Governor with another Parent Governor vacancy arising at the end of the academic year.  Headteacher and clerk signed up to Inspiring Governance website which allows </w:t>
            </w:r>
            <w:r w:rsidR="00B018EA">
              <w:lastRenderedPageBreak/>
              <w:t xml:space="preserve">you to post vacancies.  </w:t>
            </w:r>
            <w:r w:rsidR="00B018EA" w:rsidRPr="00253835">
              <w:rPr>
                <w:color w:val="7030A0"/>
              </w:rPr>
              <w:t xml:space="preserve">A Governor asked whether now would be a good time to recruit new parents who will be joining the school. </w:t>
            </w:r>
            <w:r w:rsidR="00B018EA">
              <w:t xml:space="preserve"> It was noted that parent Governors can also be co-opted Governors.  There used to be flyer/leaflet about what the Governors at Tutshill did.  </w:t>
            </w:r>
            <w:r w:rsidR="00B018EA" w:rsidRPr="00253835">
              <w:rPr>
                <w:color w:val="7030A0"/>
              </w:rPr>
              <w:t>Headteacher would like to ask if Co-Chairs and Vice Chair can look at information and revamp for distribution.</w:t>
            </w:r>
            <w:r w:rsidR="00B018EA">
              <w:t xml:space="preserve">  This can be distributed to Ministry Team too.  A Governor commented that they did not think people knew there were any vacancies on the Governing Body.  The advert for the parent vacancies is to be looked at to ensure appropriate recruitment and sent to the clerk for action. </w:t>
            </w:r>
          </w:p>
        </w:tc>
        <w:tc>
          <w:tcPr>
            <w:tcW w:w="3105" w:type="dxa"/>
            <w:tcBorders>
              <w:top w:val="single" w:sz="4" w:space="0" w:color="auto"/>
              <w:bottom w:val="single" w:sz="4" w:space="0" w:color="auto"/>
            </w:tcBorders>
          </w:tcPr>
          <w:p w:rsidR="007931F1" w:rsidRDefault="007931F1" w:rsidP="007931F1">
            <w:pPr>
              <w:rPr>
                <w:color w:val="FF0000"/>
              </w:rPr>
            </w:pPr>
          </w:p>
          <w:p w:rsidR="001E307E" w:rsidRDefault="001E307E" w:rsidP="007931F1">
            <w:pPr>
              <w:rPr>
                <w:color w:val="FF0000"/>
              </w:rPr>
            </w:pPr>
          </w:p>
          <w:p w:rsidR="001E307E" w:rsidRDefault="001E307E" w:rsidP="007931F1">
            <w:pPr>
              <w:rPr>
                <w:color w:val="FF0000"/>
              </w:rPr>
            </w:pPr>
          </w:p>
          <w:p w:rsidR="001E307E" w:rsidRDefault="001E307E" w:rsidP="007931F1">
            <w:pPr>
              <w:rPr>
                <w:color w:val="FF0000"/>
              </w:rPr>
            </w:pPr>
          </w:p>
          <w:p w:rsidR="00B018EA" w:rsidRDefault="00B018EA" w:rsidP="007931F1">
            <w:pPr>
              <w:rPr>
                <w:color w:val="FF0000"/>
              </w:rPr>
            </w:pPr>
          </w:p>
          <w:p w:rsidR="00B018EA" w:rsidRDefault="00B018EA" w:rsidP="007931F1">
            <w:pPr>
              <w:rPr>
                <w:color w:val="FF0000"/>
              </w:rPr>
            </w:pPr>
          </w:p>
          <w:p w:rsidR="00B018EA" w:rsidRDefault="00B018EA" w:rsidP="007931F1">
            <w:pPr>
              <w:rPr>
                <w:color w:val="FF0000"/>
              </w:rPr>
            </w:pPr>
          </w:p>
          <w:p w:rsidR="00B018EA" w:rsidRDefault="00B018EA" w:rsidP="007931F1">
            <w:pPr>
              <w:rPr>
                <w:color w:val="FF0000"/>
              </w:rPr>
            </w:pPr>
          </w:p>
          <w:p w:rsidR="00B018EA" w:rsidRDefault="00B018EA" w:rsidP="007931F1">
            <w:pPr>
              <w:rPr>
                <w:color w:val="FF0000"/>
              </w:rPr>
            </w:pPr>
          </w:p>
          <w:p w:rsidR="001E307E" w:rsidRPr="00B018EA" w:rsidRDefault="00B018EA" w:rsidP="007931F1">
            <w:pPr>
              <w:rPr>
                <w:color w:val="FF0000"/>
              </w:rPr>
            </w:pPr>
            <w:r>
              <w:rPr>
                <w:color w:val="FF0000"/>
              </w:rPr>
              <w:lastRenderedPageBreak/>
              <w:t>Adverts for vacancies to be sent to clerk to advertise.</w:t>
            </w:r>
          </w:p>
        </w:tc>
      </w:tr>
      <w:tr w:rsidR="007931F1" w:rsidRPr="008E44A5" w:rsidTr="001A10F1">
        <w:tc>
          <w:tcPr>
            <w:tcW w:w="1477" w:type="dxa"/>
            <w:tcBorders>
              <w:top w:val="single" w:sz="4" w:space="0" w:color="auto"/>
              <w:bottom w:val="nil"/>
            </w:tcBorders>
          </w:tcPr>
          <w:p w:rsidR="007931F1" w:rsidRPr="00974832" w:rsidRDefault="00B85E9A" w:rsidP="00B85E9A">
            <w:pPr>
              <w:ind w:left="360"/>
              <w:rPr>
                <w:b/>
              </w:rPr>
            </w:pPr>
            <w:r>
              <w:rPr>
                <w:b/>
              </w:rPr>
              <w:lastRenderedPageBreak/>
              <w:t>83</w:t>
            </w:r>
            <w:r w:rsidR="007931F1">
              <w:rPr>
                <w:b/>
              </w:rPr>
              <w:t>.</w:t>
            </w:r>
          </w:p>
        </w:tc>
        <w:tc>
          <w:tcPr>
            <w:tcW w:w="10297" w:type="dxa"/>
          </w:tcPr>
          <w:p w:rsidR="00226398" w:rsidRDefault="00B85E9A" w:rsidP="008F3EC9">
            <w:pPr>
              <w:rPr>
                <w:rFonts w:cstheme="minorHAnsi"/>
                <w:b/>
              </w:rPr>
            </w:pPr>
            <w:r w:rsidRPr="00B85E9A">
              <w:rPr>
                <w:rFonts w:cstheme="minorHAnsi"/>
                <w:b/>
              </w:rPr>
              <w:t>Governor visits for the Summer Term</w:t>
            </w:r>
          </w:p>
          <w:p w:rsidR="00B018EA" w:rsidRPr="00B018EA" w:rsidRDefault="00B018EA" w:rsidP="00253835">
            <w:pPr>
              <w:rPr>
                <w:rFonts w:cstheme="minorHAnsi"/>
              </w:rPr>
            </w:pPr>
            <w:r>
              <w:rPr>
                <w:rFonts w:cstheme="minorHAnsi"/>
              </w:rPr>
              <w:t>Although visits should not be happening on site, Headteacher would like to ask that Governors attend virtual visits with subject leaders.  Once a visit has been conducted, the Governor visit form should be completed.</w:t>
            </w:r>
            <w:r w:rsidR="00490EAB">
              <w:rPr>
                <w:rFonts w:cstheme="minorHAnsi"/>
              </w:rPr>
              <w:t xml:space="preserve">  An important part of the role is speaking to staff to find out what is going on and this provides evidence of challenge.  The Chairs conversations can be written up as part of this.  </w:t>
            </w:r>
            <w:r w:rsidR="00490EAB" w:rsidRPr="00490EAB">
              <w:rPr>
                <w:rFonts w:cstheme="minorHAnsi"/>
                <w:color w:val="7030A0"/>
              </w:rPr>
              <w:t>A visit will be arranged with the Maths subject leader and it was asked whether anyone wanted to meet with the English Subject Leader</w:t>
            </w:r>
            <w:r w:rsidR="00AA6034" w:rsidRPr="00253835">
              <w:rPr>
                <w:rFonts w:cstheme="minorHAnsi"/>
                <w:color w:val="7030A0"/>
              </w:rPr>
              <w:t>?</w:t>
            </w:r>
            <w:r w:rsidR="00490EAB">
              <w:rPr>
                <w:rFonts w:cstheme="minorHAnsi"/>
              </w:rPr>
              <w:t xml:space="preserve">  A Governor asked whether the number of visits would reduce if the school entered into federation.  It was commented upon that if the school were to federate then this would not happen until September 2022 so would not negate the need for Governor visits now but yes in the long term, if the school were to federate, then there would be more available Governors to take on these duties.  This gave another reason for federation and would enable the workload to be shared.  A Governor commented that as they had no background in teaching, they would be uncertain in what to look for at a visit.  It was asked whether the Governor had any specific interest in any subject.  The Headteacher would be willing to meet with the Governor and Subject Lead to talk about how the visits work.  A Governor commented that there is still an outstanding visit with the SBM to complete and this would be arranged.  It was noted that teachers are keen to share what they do and the meetings work well.  A Governor commented that one of the most enjoyable </w:t>
            </w:r>
            <w:r w:rsidR="00AA6034" w:rsidRPr="00253835">
              <w:rPr>
                <w:rFonts w:cstheme="minorHAnsi"/>
              </w:rPr>
              <w:t>p</w:t>
            </w:r>
            <w:r w:rsidR="00490EAB" w:rsidRPr="00253835">
              <w:rPr>
                <w:rFonts w:cstheme="minorHAnsi"/>
              </w:rPr>
              <w:t>arts</w:t>
            </w:r>
            <w:r w:rsidR="00490EAB">
              <w:rPr>
                <w:rFonts w:cstheme="minorHAnsi"/>
              </w:rPr>
              <w:t xml:space="preserve"> of being a Governor is being able to go into the classroom and engage in the lessons.  Headteacher asked that all Governors think about what subject they are interested in by Monday, 7</w:t>
            </w:r>
            <w:r w:rsidR="00490EAB" w:rsidRPr="00490EAB">
              <w:rPr>
                <w:rFonts w:cstheme="minorHAnsi"/>
                <w:vertAlign w:val="superscript"/>
              </w:rPr>
              <w:t>th</w:t>
            </w:r>
            <w:r w:rsidR="00490EAB">
              <w:rPr>
                <w:rFonts w:cstheme="minorHAnsi"/>
              </w:rPr>
              <w:t xml:space="preserve"> June.</w:t>
            </w:r>
          </w:p>
        </w:tc>
        <w:tc>
          <w:tcPr>
            <w:tcW w:w="3105" w:type="dxa"/>
            <w:tcBorders>
              <w:top w:val="single" w:sz="4" w:space="0" w:color="auto"/>
              <w:bottom w:val="nil"/>
            </w:tcBorders>
          </w:tcPr>
          <w:p w:rsidR="007931F1" w:rsidRDefault="007931F1" w:rsidP="007931F1"/>
          <w:p w:rsidR="007931F1" w:rsidRDefault="007931F1" w:rsidP="00EA60FD">
            <w:pPr>
              <w:rPr>
                <w:color w:val="FF0000"/>
              </w:rPr>
            </w:pPr>
          </w:p>
          <w:p w:rsidR="008F3EC9" w:rsidRDefault="008F3EC9" w:rsidP="00EA60FD">
            <w:pPr>
              <w:rPr>
                <w:color w:val="FF0000"/>
              </w:rPr>
            </w:pPr>
          </w:p>
          <w:p w:rsidR="008F3EC9" w:rsidRDefault="008F3EC9" w:rsidP="00EA60FD">
            <w:pPr>
              <w:rPr>
                <w:color w:val="FF0000"/>
              </w:rPr>
            </w:pPr>
          </w:p>
          <w:p w:rsidR="00FF3DEF" w:rsidRDefault="00FF3DEF" w:rsidP="00EA60FD">
            <w:pPr>
              <w:rPr>
                <w:color w:val="FF0000"/>
              </w:rPr>
            </w:pPr>
          </w:p>
          <w:p w:rsidR="00FF3DEF" w:rsidRDefault="00FF3DEF" w:rsidP="00EA60FD">
            <w:pPr>
              <w:rPr>
                <w:color w:val="FF0000"/>
              </w:rPr>
            </w:pPr>
          </w:p>
          <w:p w:rsidR="00FF3DEF" w:rsidRDefault="00FF3DEF" w:rsidP="00EA60FD">
            <w:pPr>
              <w:rPr>
                <w:color w:val="FF0000"/>
              </w:rPr>
            </w:pPr>
          </w:p>
          <w:p w:rsidR="00FF3DEF" w:rsidRDefault="00FF3DEF" w:rsidP="00EA60FD">
            <w:pPr>
              <w:rPr>
                <w:color w:val="FF0000"/>
              </w:rPr>
            </w:pPr>
          </w:p>
          <w:p w:rsidR="00FF3DEF" w:rsidRDefault="00FF3DEF" w:rsidP="00EA60FD">
            <w:pPr>
              <w:rPr>
                <w:color w:val="FF0000"/>
              </w:rPr>
            </w:pPr>
          </w:p>
          <w:p w:rsidR="00FF3DEF" w:rsidRDefault="00FF3DEF" w:rsidP="00EA60FD">
            <w:pPr>
              <w:rPr>
                <w:color w:val="FF0000"/>
              </w:rPr>
            </w:pPr>
          </w:p>
          <w:p w:rsidR="00FF3DEF" w:rsidRDefault="00FF3DEF" w:rsidP="00EA60FD">
            <w:pPr>
              <w:rPr>
                <w:color w:val="FF0000"/>
              </w:rPr>
            </w:pPr>
          </w:p>
          <w:p w:rsidR="00FF3DEF" w:rsidRDefault="00FF3DEF" w:rsidP="00EA60FD">
            <w:pPr>
              <w:rPr>
                <w:color w:val="FF0000"/>
              </w:rPr>
            </w:pPr>
          </w:p>
          <w:p w:rsidR="00FF3DEF" w:rsidRDefault="00FF3DEF" w:rsidP="00EA60FD">
            <w:pPr>
              <w:rPr>
                <w:color w:val="FF0000"/>
              </w:rPr>
            </w:pPr>
          </w:p>
          <w:p w:rsidR="00FF3DEF" w:rsidRPr="00FF3DEF" w:rsidRDefault="00FF3DEF" w:rsidP="00EA60FD">
            <w:pPr>
              <w:rPr>
                <w:color w:val="FF0000"/>
              </w:rPr>
            </w:pPr>
            <w:r>
              <w:rPr>
                <w:color w:val="FF0000"/>
              </w:rPr>
              <w:t>Governors to pick subject to conduct visit by Monday, 7</w:t>
            </w:r>
            <w:r w:rsidRPr="00FF3DEF">
              <w:rPr>
                <w:color w:val="FF0000"/>
                <w:vertAlign w:val="superscript"/>
              </w:rPr>
              <w:t>th</w:t>
            </w:r>
            <w:r>
              <w:rPr>
                <w:color w:val="FF0000"/>
              </w:rPr>
              <w:t xml:space="preserve"> June.</w:t>
            </w:r>
          </w:p>
          <w:p w:rsidR="00FF3DEF" w:rsidRPr="00AE2855" w:rsidRDefault="00FF3DEF" w:rsidP="00EA60FD">
            <w:pPr>
              <w:rPr>
                <w:color w:val="FF0000"/>
              </w:rPr>
            </w:pPr>
          </w:p>
        </w:tc>
      </w:tr>
      <w:tr w:rsidR="007931F1" w:rsidRPr="008E44A5" w:rsidTr="001A10F1">
        <w:tc>
          <w:tcPr>
            <w:tcW w:w="1477" w:type="dxa"/>
            <w:tcBorders>
              <w:top w:val="single" w:sz="4" w:space="0" w:color="auto"/>
              <w:bottom w:val="nil"/>
            </w:tcBorders>
          </w:tcPr>
          <w:p w:rsidR="007931F1" w:rsidRPr="005C5EC4" w:rsidRDefault="00B85E9A" w:rsidP="00B6421F">
            <w:pPr>
              <w:ind w:left="360"/>
              <w:rPr>
                <w:b/>
              </w:rPr>
            </w:pPr>
            <w:r>
              <w:rPr>
                <w:b/>
              </w:rPr>
              <w:t>84</w:t>
            </w:r>
            <w:r w:rsidR="007931F1">
              <w:rPr>
                <w:b/>
              </w:rPr>
              <w:t>.</w:t>
            </w:r>
          </w:p>
        </w:tc>
        <w:tc>
          <w:tcPr>
            <w:tcW w:w="10297" w:type="dxa"/>
          </w:tcPr>
          <w:p w:rsidR="00EA60FD" w:rsidRDefault="00A4080C" w:rsidP="00EA60FD">
            <w:pPr>
              <w:rPr>
                <w:b/>
              </w:rPr>
            </w:pPr>
            <w:r w:rsidRPr="00A4080C">
              <w:rPr>
                <w:b/>
              </w:rPr>
              <w:t>Heads Report/SDP</w:t>
            </w:r>
          </w:p>
          <w:p w:rsidR="00D12BDF" w:rsidRDefault="00FF3DEF" w:rsidP="00E56784">
            <w:r>
              <w:t>Headteacher presented the report</w:t>
            </w:r>
            <w:r w:rsidR="00D12BDF">
              <w:t xml:space="preserve"> and talked through all areas of the report which covered:</w:t>
            </w:r>
          </w:p>
          <w:p w:rsidR="00D12BDF" w:rsidRPr="00D12BDF" w:rsidRDefault="00D12BDF" w:rsidP="00E56784">
            <w:pPr>
              <w:rPr>
                <w:u w:val="single"/>
              </w:rPr>
            </w:pPr>
            <w:r w:rsidRPr="00D12BDF">
              <w:rPr>
                <w:u w:val="single"/>
              </w:rPr>
              <w:t xml:space="preserve">Staffing </w:t>
            </w:r>
          </w:p>
          <w:p w:rsidR="00FF3DEF" w:rsidRDefault="00D12BDF" w:rsidP="00E56784">
            <w:r>
              <w:t>There is one ongoing long term absence.  Staffing structure for 21/22 academic year has not been set yet as deadline for resignations is 31</w:t>
            </w:r>
            <w:r w:rsidRPr="00D12BDF">
              <w:rPr>
                <w:vertAlign w:val="superscript"/>
              </w:rPr>
              <w:t>st</w:t>
            </w:r>
            <w:r>
              <w:t xml:space="preserve"> May 2021. </w:t>
            </w:r>
          </w:p>
          <w:p w:rsidR="00D12BDF" w:rsidRDefault="00D12BDF" w:rsidP="00E56784">
            <w:pPr>
              <w:rPr>
                <w:u w:val="single"/>
              </w:rPr>
            </w:pPr>
            <w:r w:rsidRPr="00D12BDF">
              <w:rPr>
                <w:u w:val="single"/>
              </w:rPr>
              <w:t>Quality of Education including Assessment</w:t>
            </w:r>
          </w:p>
          <w:p w:rsidR="00D12BDF" w:rsidRPr="00D12BDF" w:rsidRDefault="00D12BDF" w:rsidP="00E56784">
            <w:r>
              <w:lastRenderedPageBreak/>
              <w:t xml:space="preserve">Headteacher has conducted observations and there is a </w:t>
            </w:r>
            <w:r w:rsidR="00AA6034" w:rsidRPr="00253835">
              <w:t>standardised</w:t>
            </w:r>
            <w:r w:rsidR="00AA6034">
              <w:t xml:space="preserve"> </w:t>
            </w:r>
            <w:r>
              <w:t xml:space="preserve">approach across the school with </w:t>
            </w:r>
            <w:r w:rsidR="00456B9D">
              <w:t>language being modelled across the classes.  The 1:1 tutoring catch up is being arranged.  A moderation exercise with Woolaston will take place as no external assessments are taking place.</w:t>
            </w:r>
          </w:p>
          <w:p w:rsidR="00D12BDF" w:rsidRDefault="00D12BDF" w:rsidP="00E56784">
            <w:pPr>
              <w:rPr>
                <w:u w:val="single"/>
              </w:rPr>
            </w:pPr>
            <w:r w:rsidRPr="00456B9D">
              <w:rPr>
                <w:u w:val="single"/>
              </w:rPr>
              <w:t>Personal Development to include RSE</w:t>
            </w:r>
          </w:p>
          <w:p w:rsidR="00456B9D" w:rsidRPr="00456B9D" w:rsidRDefault="00456B9D" w:rsidP="00E56784">
            <w:r>
              <w:t xml:space="preserve">School has been able to help support children both emotionally and holistically.  Awareness has been shown through mental health week.  Two members of staff will be trained to deliver trick box to parents which has been funded through the </w:t>
            </w:r>
            <w:proofErr w:type="spellStart"/>
            <w:r>
              <w:t>Covid</w:t>
            </w:r>
            <w:proofErr w:type="spellEnd"/>
            <w:r>
              <w:t xml:space="preserve"> catch up premium.</w:t>
            </w:r>
          </w:p>
          <w:p w:rsidR="00D12BDF" w:rsidRDefault="00D12BDF" w:rsidP="00E56784">
            <w:pPr>
              <w:rPr>
                <w:u w:val="single"/>
              </w:rPr>
            </w:pPr>
            <w:r w:rsidRPr="00456B9D">
              <w:rPr>
                <w:u w:val="single"/>
              </w:rPr>
              <w:t>Behaviour and Attitudes</w:t>
            </w:r>
          </w:p>
          <w:p w:rsidR="00456B9D" w:rsidRPr="00456B9D" w:rsidRDefault="00456B9D" w:rsidP="00E56784">
            <w:r>
              <w:t xml:space="preserve">Incidences of low level disruption have decreased by about 90%.  This is being attributed to the fact that children have more space at playtimes and lunchtimes due to the staggered timings.   </w:t>
            </w:r>
            <w:r w:rsidRPr="00456B9D">
              <w:rPr>
                <w:color w:val="7030A0"/>
              </w:rPr>
              <w:t>A Governor asked whether the approach will change once restrictions have ended.</w:t>
            </w:r>
            <w:r>
              <w:rPr>
                <w:color w:val="7030A0"/>
              </w:rPr>
              <w:t xml:space="preserve">  </w:t>
            </w:r>
            <w:r>
              <w:t>It was acknowledged that whilst this works currently in the restric</w:t>
            </w:r>
            <w:r w:rsidR="00F47CB5">
              <w:t>t</w:t>
            </w:r>
            <w:r>
              <w:t xml:space="preserve">ions, the school cannot be kept like this.  Any changes will be carefully considered and there will be theme weeks, </w:t>
            </w:r>
            <w:r w:rsidR="00AA6034" w:rsidRPr="00253835">
              <w:t>and the use of</w:t>
            </w:r>
            <w:r w:rsidR="00AA6034">
              <w:t xml:space="preserve"> </w:t>
            </w:r>
            <w:r>
              <w:t>behaviour ambassadors.  Staff have commented that they are able to begin teaching three minutes after bringing children in from gate.  The needs of the children must be considered and there is currently a much smoother start to the day</w:t>
            </w:r>
            <w:r w:rsidR="00F47CB5">
              <w:t xml:space="preserve">.  </w:t>
            </w:r>
          </w:p>
          <w:p w:rsidR="00D12BDF" w:rsidRDefault="00D12BDF" w:rsidP="00E56784">
            <w:pPr>
              <w:rPr>
                <w:u w:val="single"/>
              </w:rPr>
            </w:pPr>
            <w:r w:rsidRPr="00F47CB5">
              <w:rPr>
                <w:u w:val="single"/>
              </w:rPr>
              <w:t>School’s Leadership and Management</w:t>
            </w:r>
          </w:p>
          <w:p w:rsidR="00F47CB5" w:rsidRPr="00F47CB5" w:rsidRDefault="00F47CB5" w:rsidP="00E56784">
            <w:r>
              <w:t>In order to continue the drive for excellence, the curriculum content is being finalised and will now be embedded.  Senior Leadership Team meet weekly.  A new training package has been purchased for all staff to allow them to keep up to date with CPD.</w:t>
            </w:r>
          </w:p>
          <w:p w:rsidR="00D12BDF" w:rsidRDefault="00D12BDF" w:rsidP="00E56784">
            <w:pPr>
              <w:rPr>
                <w:u w:val="single"/>
              </w:rPr>
            </w:pPr>
            <w:r w:rsidRPr="00F47CB5">
              <w:rPr>
                <w:u w:val="single"/>
              </w:rPr>
              <w:t>Safeguarding</w:t>
            </w:r>
          </w:p>
          <w:p w:rsidR="00F47CB5" w:rsidRDefault="00F47CB5" w:rsidP="00E56784">
            <w:r>
              <w:t xml:space="preserve">There have been no referrals or </w:t>
            </w:r>
            <w:r w:rsidRPr="00253835">
              <w:t>phone</w:t>
            </w:r>
            <w:r w:rsidR="00AA6034" w:rsidRPr="00253835">
              <w:t xml:space="preserve"> </w:t>
            </w:r>
            <w:r w:rsidRPr="00253835">
              <w:t>calls</w:t>
            </w:r>
            <w:r>
              <w:t xml:space="preserve"> made to MASH.  There have been some Early Help referrals.  A contractor to replace the fencing on the school field has been agreed.  A courtesy letter to the neighbours at Church Cottage has been written informing of works due to take place.</w:t>
            </w:r>
          </w:p>
          <w:p w:rsidR="00F47CB5" w:rsidRDefault="00F47CB5" w:rsidP="00E56784">
            <w:r w:rsidRPr="009A6EF8">
              <w:rPr>
                <w:color w:val="7030A0"/>
              </w:rPr>
              <w:t>A Governor asked how school attendance has been since a full return to school for all children</w:t>
            </w:r>
            <w:r>
              <w:t xml:space="preserve">.  Attendance is positive at about 97% but the concern is </w:t>
            </w:r>
            <w:r w:rsidR="009A6EF8">
              <w:t xml:space="preserve">lateness.  </w:t>
            </w:r>
            <w:r w:rsidR="009A6EF8" w:rsidRPr="009A6EF8">
              <w:rPr>
                <w:color w:val="7030A0"/>
              </w:rPr>
              <w:t xml:space="preserve">A Governor asked how much absenteeism there had been due to </w:t>
            </w:r>
            <w:proofErr w:type="spellStart"/>
            <w:r w:rsidR="009A6EF8" w:rsidRPr="009A6EF8">
              <w:rPr>
                <w:color w:val="7030A0"/>
              </w:rPr>
              <w:t>covid</w:t>
            </w:r>
            <w:proofErr w:type="spellEnd"/>
            <w:r w:rsidR="009A6EF8" w:rsidRPr="009A6EF8">
              <w:rPr>
                <w:color w:val="7030A0"/>
              </w:rPr>
              <w:t xml:space="preserve">. </w:t>
            </w:r>
            <w:r w:rsidR="009A6EF8">
              <w:t xml:space="preserve"> There has been very little with a couple of tests being taken recently and returning negative results.  A Governor asked what the highlights were from the Spring data.  Children are slightly behind where they would normally be at this time of year.  Interventions have been reinstated.  </w:t>
            </w:r>
            <w:r w:rsidR="009A6EF8" w:rsidRPr="009A6EF8">
              <w:rPr>
                <w:color w:val="7030A0"/>
              </w:rPr>
              <w:t xml:space="preserve">A Governor asked whether there were any assessments taking place instead of KS2 SATS this year. </w:t>
            </w:r>
            <w:r w:rsidR="009A6EF8">
              <w:t xml:space="preserve"> Yes, all assessments that would normally take place (EYFS, KS1, Phonics, Multiplication check and KS2 SATS) are taking place internally.  Data will be presented to LA to produce datasets.  It is nice for those children going to secondary school to have their hard work acknowledged.  </w:t>
            </w:r>
            <w:r w:rsidR="009A6EF8" w:rsidRPr="009A6EF8">
              <w:rPr>
                <w:color w:val="7030A0"/>
              </w:rPr>
              <w:t xml:space="preserve">A Governor asked whether the children are having tests now or whether the data is </w:t>
            </w:r>
            <w:r w:rsidR="009A6EF8" w:rsidRPr="009A6EF8">
              <w:rPr>
                <w:color w:val="7030A0"/>
              </w:rPr>
              <w:lastRenderedPageBreak/>
              <w:t>already gathered.</w:t>
            </w:r>
            <w:r w:rsidR="009A6EF8">
              <w:t xml:space="preserve">  There will be teacher assessed judgements.  A Governor commented that it would be useful for parents to know this as they do not understand there are assessments taking place instead of SATS and it would be useful to provide the context for this.</w:t>
            </w:r>
          </w:p>
          <w:p w:rsidR="00D12BDF" w:rsidRPr="00CB7A76" w:rsidRDefault="009A6EF8" w:rsidP="009A6EF8">
            <w:r>
              <w:t>The SDP was presented and needs to be colour coded</w:t>
            </w:r>
            <w:r w:rsidR="00AA6034">
              <w:t xml:space="preserve"> </w:t>
            </w:r>
            <w:r w:rsidR="00AA6034" w:rsidRPr="00253835">
              <w:t>for the latest updates</w:t>
            </w:r>
            <w:r>
              <w:t>.  The SDP shows how the school is moving towards its priorities.</w:t>
            </w:r>
          </w:p>
        </w:tc>
        <w:tc>
          <w:tcPr>
            <w:tcW w:w="3105" w:type="dxa"/>
            <w:tcBorders>
              <w:top w:val="single" w:sz="4" w:space="0" w:color="auto"/>
              <w:bottom w:val="nil"/>
            </w:tcBorders>
          </w:tcPr>
          <w:p w:rsidR="00520AA2" w:rsidRDefault="00520AA2" w:rsidP="00883930">
            <w:pPr>
              <w:rPr>
                <w:color w:val="FF0000"/>
              </w:rPr>
            </w:pPr>
          </w:p>
          <w:p w:rsidR="00037B59" w:rsidRPr="00037B59" w:rsidRDefault="00037B59" w:rsidP="00883930">
            <w:pPr>
              <w:rPr>
                <w:color w:val="FF0000"/>
              </w:rPr>
            </w:pPr>
          </w:p>
        </w:tc>
      </w:tr>
      <w:tr w:rsidR="007931F1" w:rsidRPr="008E44A5" w:rsidTr="001A10F1">
        <w:trPr>
          <w:trHeight w:val="301"/>
        </w:trPr>
        <w:tc>
          <w:tcPr>
            <w:tcW w:w="1477" w:type="dxa"/>
            <w:tcBorders>
              <w:top w:val="single" w:sz="4" w:space="0" w:color="auto"/>
              <w:bottom w:val="nil"/>
            </w:tcBorders>
          </w:tcPr>
          <w:p w:rsidR="007931F1" w:rsidRPr="005C5EC4" w:rsidRDefault="00B85E9A" w:rsidP="00B85E9A">
            <w:pPr>
              <w:ind w:left="360"/>
              <w:rPr>
                <w:b/>
              </w:rPr>
            </w:pPr>
            <w:r>
              <w:rPr>
                <w:b/>
              </w:rPr>
              <w:lastRenderedPageBreak/>
              <w:t>85</w:t>
            </w:r>
            <w:r w:rsidR="007931F1">
              <w:rPr>
                <w:b/>
              </w:rPr>
              <w:t>.</w:t>
            </w:r>
          </w:p>
        </w:tc>
        <w:tc>
          <w:tcPr>
            <w:tcW w:w="10297" w:type="dxa"/>
          </w:tcPr>
          <w:p w:rsidR="00573031" w:rsidRDefault="00A4080C" w:rsidP="00520AA2">
            <w:pPr>
              <w:rPr>
                <w:b/>
              </w:rPr>
            </w:pPr>
            <w:r>
              <w:rPr>
                <w:b/>
              </w:rPr>
              <w:t>SEF</w:t>
            </w:r>
          </w:p>
          <w:p w:rsidR="00971E47" w:rsidRPr="006760ED" w:rsidRDefault="003B1754" w:rsidP="008F3EC9">
            <w:r>
              <w:t>Following a review, the SEF is changing format and being re-written.  It will be available for FGB 6.</w:t>
            </w:r>
          </w:p>
        </w:tc>
        <w:tc>
          <w:tcPr>
            <w:tcW w:w="3105" w:type="dxa"/>
            <w:tcBorders>
              <w:top w:val="single" w:sz="4" w:space="0" w:color="auto"/>
              <w:bottom w:val="nil"/>
            </w:tcBorders>
          </w:tcPr>
          <w:p w:rsidR="00DC42C9" w:rsidRDefault="00DC42C9" w:rsidP="007931F1"/>
          <w:p w:rsidR="00DC42C9" w:rsidRPr="008E44A5" w:rsidRDefault="00DC42C9" w:rsidP="00037B59"/>
        </w:tc>
      </w:tr>
      <w:tr w:rsidR="007931F1" w:rsidRPr="006A2761" w:rsidTr="001A10F1">
        <w:tc>
          <w:tcPr>
            <w:tcW w:w="1477" w:type="dxa"/>
            <w:tcBorders>
              <w:top w:val="single" w:sz="4" w:space="0" w:color="auto"/>
              <w:bottom w:val="nil"/>
            </w:tcBorders>
          </w:tcPr>
          <w:p w:rsidR="007931F1" w:rsidRPr="005C5EC4" w:rsidRDefault="00B85E9A" w:rsidP="00B85E9A">
            <w:pPr>
              <w:ind w:left="360"/>
              <w:rPr>
                <w:b/>
              </w:rPr>
            </w:pPr>
            <w:r>
              <w:rPr>
                <w:b/>
              </w:rPr>
              <w:t>86</w:t>
            </w:r>
            <w:r w:rsidR="007931F1">
              <w:rPr>
                <w:b/>
              </w:rPr>
              <w:t>.</w:t>
            </w:r>
          </w:p>
        </w:tc>
        <w:tc>
          <w:tcPr>
            <w:tcW w:w="10297" w:type="dxa"/>
          </w:tcPr>
          <w:p w:rsidR="007931F1" w:rsidRDefault="00A4080C" w:rsidP="00F339A1">
            <w:pPr>
              <w:rPr>
                <w:b/>
              </w:rPr>
            </w:pPr>
            <w:r w:rsidRPr="003A7D12">
              <w:rPr>
                <w:b/>
              </w:rPr>
              <w:t>Parent views/ communication</w:t>
            </w:r>
          </w:p>
          <w:p w:rsidR="00F339A1" w:rsidRPr="00915FD7" w:rsidRDefault="003B1754" w:rsidP="00F339A1">
            <w:r w:rsidRPr="003C7EF4">
              <w:rPr>
                <w:color w:val="7030A0"/>
              </w:rPr>
              <w:t>A Governor asked what the school’s stance on green issues is</w:t>
            </w:r>
            <w:r>
              <w:t xml:space="preserve">.  This is following a conversation with a parent who stated that they did not know what the school was doing regarding this.  The school has an Eco Council who are part of the School Council.  The school has started their Eco award on how to reduce its carbon footprint but unfortunately this has been put on hold due to </w:t>
            </w:r>
            <w:proofErr w:type="spellStart"/>
            <w:r>
              <w:t>covid</w:t>
            </w:r>
            <w:proofErr w:type="spellEnd"/>
            <w:r>
              <w:t xml:space="preserve"> with the aim now of completing this by the end of July 2022.  There is currently a focus on litter and rec</w:t>
            </w:r>
            <w:r w:rsidR="009A6EF8">
              <w:t>ycl</w:t>
            </w:r>
            <w:r>
              <w:t>ing and Year 6 have undertaken a plastic project which is linked to Cheltenham Science Festival.</w:t>
            </w:r>
            <w:r w:rsidR="003C7EF4">
              <w:t xml:space="preserve">  It was agreed that this all sounds good but is not promoted and it may be useful to</w:t>
            </w:r>
            <w:r w:rsidR="003C0F05">
              <w:t xml:space="preserve"> </w:t>
            </w:r>
            <w:r w:rsidR="003C7EF4">
              <w:t>highlight this in a newsletter.  It was also commented that the Green Party won the local elections and it may be worth considering inviting them to talk to the children by Teams.</w:t>
            </w:r>
          </w:p>
        </w:tc>
        <w:tc>
          <w:tcPr>
            <w:tcW w:w="3105" w:type="dxa"/>
            <w:tcBorders>
              <w:top w:val="single" w:sz="4" w:space="0" w:color="auto"/>
              <w:bottom w:val="nil"/>
            </w:tcBorders>
          </w:tcPr>
          <w:p w:rsidR="007931F1" w:rsidRDefault="007931F1" w:rsidP="007931F1">
            <w:pPr>
              <w:rPr>
                <w:b/>
              </w:rPr>
            </w:pPr>
          </w:p>
          <w:p w:rsidR="007931F1" w:rsidRDefault="007931F1" w:rsidP="007931F1">
            <w:pPr>
              <w:rPr>
                <w:color w:val="FF0000"/>
              </w:rPr>
            </w:pPr>
          </w:p>
          <w:p w:rsidR="003C0F05" w:rsidRDefault="003C0F05" w:rsidP="007931F1">
            <w:pPr>
              <w:rPr>
                <w:color w:val="FF0000"/>
              </w:rPr>
            </w:pPr>
          </w:p>
          <w:p w:rsidR="003C0F05" w:rsidRDefault="003C0F05" w:rsidP="007931F1">
            <w:pPr>
              <w:rPr>
                <w:color w:val="FF0000"/>
              </w:rPr>
            </w:pPr>
          </w:p>
          <w:p w:rsidR="003C0F05" w:rsidRPr="003C0F05" w:rsidRDefault="003C0F05" w:rsidP="007931F1">
            <w:pPr>
              <w:rPr>
                <w:color w:val="FF0000"/>
              </w:rPr>
            </w:pPr>
            <w:r>
              <w:rPr>
                <w:color w:val="FF0000"/>
              </w:rPr>
              <w:t>Eco issues to be promoted in newsletter to parents.</w:t>
            </w:r>
          </w:p>
        </w:tc>
      </w:tr>
      <w:tr w:rsidR="007931F1" w:rsidRPr="00DA31D6" w:rsidTr="001A10F1">
        <w:tc>
          <w:tcPr>
            <w:tcW w:w="1477" w:type="dxa"/>
            <w:tcBorders>
              <w:top w:val="single" w:sz="4" w:space="0" w:color="auto"/>
              <w:bottom w:val="single" w:sz="4" w:space="0" w:color="auto"/>
            </w:tcBorders>
          </w:tcPr>
          <w:p w:rsidR="007931F1" w:rsidRPr="005C5EC4" w:rsidRDefault="00B85E9A" w:rsidP="00B85E9A">
            <w:pPr>
              <w:ind w:left="360"/>
              <w:rPr>
                <w:b/>
              </w:rPr>
            </w:pPr>
            <w:r>
              <w:rPr>
                <w:b/>
              </w:rPr>
              <w:t>87</w:t>
            </w:r>
            <w:r w:rsidR="00915FD7">
              <w:rPr>
                <w:b/>
              </w:rPr>
              <w:t>.</w:t>
            </w:r>
          </w:p>
        </w:tc>
        <w:tc>
          <w:tcPr>
            <w:tcW w:w="10297" w:type="dxa"/>
          </w:tcPr>
          <w:p w:rsidR="00A73D34" w:rsidRPr="00F3769C" w:rsidRDefault="00A4080C" w:rsidP="00A4080C">
            <w:pPr>
              <w:rPr>
                <w:rFonts w:cstheme="minorHAnsi"/>
                <w:b/>
              </w:rPr>
            </w:pPr>
            <w:r w:rsidRPr="00F3769C">
              <w:rPr>
                <w:rFonts w:cstheme="minorHAnsi"/>
                <w:b/>
              </w:rPr>
              <w:t>Safeguarding</w:t>
            </w:r>
          </w:p>
          <w:p w:rsidR="00A044A9" w:rsidRPr="00A044A9" w:rsidRDefault="00285A94" w:rsidP="00A4080C">
            <w:pPr>
              <w:rPr>
                <w:rFonts w:cstheme="minorHAnsi"/>
              </w:rPr>
            </w:pPr>
            <w:r>
              <w:rPr>
                <w:rFonts w:cstheme="minorHAnsi"/>
              </w:rPr>
              <w:t xml:space="preserve">This was discussed under item 84.  There were no </w:t>
            </w:r>
            <w:r w:rsidR="003B1754">
              <w:rPr>
                <w:rFonts w:cstheme="minorHAnsi"/>
              </w:rPr>
              <w:t>further points to add.</w:t>
            </w:r>
          </w:p>
        </w:tc>
        <w:tc>
          <w:tcPr>
            <w:tcW w:w="3105" w:type="dxa"/>
            <w:tcBorders>
              <w:top w:val="single" w:sz="4" w:space="0" w:color="auto"/>
              <w:bottom w:val="single" w:sz="4" w:space="0" w:color="auto"/>
            </w:tcBorders>
          </w:tcPr>
          <w:p w:rsidR="007931F1" w:rsidRPr="001A10F1" w:rsidRDefault="007931F1" w:rsidP="007931F1">
            <w:pPr>
              <w:rPr>
                <w:color w:val="FF0000"/>
              </w:rPr>
            </w:pPr>
          </w:p>
        </w:tc>
      </w:tr>
      <w:tr w:rsidR="00915FD7" w:rsidRPr="00DA31D6" w:rsidTr="001A10F1">
        <w:tc>
          <w:tcPr>
            <w:tcW w:w="1477" w:type="dxa"/>
            <w:tcBorders>
              <w:top w:val="single" w:sz="4" w:space="0" w:color="auto"/>
              <w:bottom w:val="single" w:sz="4" w:space="0" w:color="auto"/>
            </w:tcBorders>
          </w:tcPr>
          <w:p w:rsidR="00915FD7" w:rsidRDefault="00B85E9A" w:rsidP="00883930">
            <w:pPr>
              <w:ind w:left="360"/>
              <w:rPr>
                <w:b/>
              </w:rPr>
            </w:pPr>
            <w:r>
              <w:rPr>
                <w:b/>
              </w:rPr>
              <w:t>88</w:t>
            </w:r>
            <w:r w:rsidR="00915FD7">
              <w:rPr>
                <w:b/>
              </w:rPr>
              <w:t>.</w:t>
            </w:r>
          </w:p>
        </w:tc>
        <w:tc>
          <w:tcPr>
            <w:tcW w:w="10297" w:type="dxa"/>
          </w:tcPr>
          <w:p w:rsidR="00A4080C" w:rsidRDefault="00A4080C" w:rsidP="00A4080C">
            <w:pPr>
              <w:rPr>
                <w:b/>
              </w:rPr>
            </w:pPr>
            <w:r>
              <w:rPr>
                <w:b/>
              </w:rPr>
              <w:t>Chair’ comments &amp; correspondence</w:t>
            </w:r>
          </w:p>
          <w:p w:rsidR="003A7D12" w:rsidRPr="003A7D12" w:rsidRDefault="00285A94" w:rsidP="00883930">
            <w:r>
              <w:t xml:space="preserve">The partnership agreement for the academic year 21/22 with Woolaston School has been signed.  A Governor commented that it would be beneficial to note down all the positive gains that the Headteacher has been able to take from Woolaston such as the Teaching and Learning Review when </w:t>
            </w:r>
            <w:r w:rsidR="00855EBF">
              <w:t xml:space="preserve">considering federation.  </w:t>
            </w:r>
            <w:r w:rsidR="00855EBF" w:rsidRPr="003C7EF4">
              <w:rPr>
                <w:color w:val="7030A0"/>
              </w:rPr>
              <w:t>A Governor asked whether Tutshill School was seeing any financial benefits from the agreement</w:t>
            </w:r>
            <w:r w:rsidR="00855EBF">
              <w:t xml:space="preserve">.  50% of the Headteacher cost is covered through the agreement.  </w:t>
            </w:r>
            <w:r w:rsidR="00855EBF" w:rsidRPr="003C7EF4">
              <w:rPr>
                <w:color w:val="7030A0"/>
              </w:rPr>
              <w:t>A Governor asked if this was reflected in the budget</w:t>
            </w:r>
            <w:r w:rsidR="00855EBF">
              <w:t>.  The income from the agreement is shown in 21/22 budget and part of 22/23 budget but the assumption made for the budget following the end of the agreement is that the Headteacher returns solely to Tutshill School and therefore the full cost is reflected.</w:t>
            </w:r>
          </w:p>
        </w:tc>
        <w:tc>
          <w:tcPr>
            <w:tcW w:w="3105" w:type="dxa"/>
            <w:tcBorders>
              <w:top w:val="single" w:sz="4" w:space="0" w:color="auto"/>
              <w:bottom w:val="single" w:sz="4" w:space="0" w:color="auto"/>
            </w:tcBorders>
          </w:tcPr>
          <w:p w:rsidR="00915FD7" w:rsidRPr="001A10F1" w:rsidRDefault="00915FD7" w:rsidP="007931F1">
            <w:pPr>
              <w:rPr>
                <w:color w:val="FF0000"/>
              </w:rPr>
            </w:pPr>
          </w:p>
        </w:tc>
      </w:tr>
      <w:tr w:rsidR="00DC348A" w:rsidRPr="00DA31D6" w:rsidTr="001A10F1">
        <w:tc>
          <w:tcPr>
            <w:tcW w:w="1477" w:type="dxa"/>
            <w:tcBorders>
              <w:top w:val="single" w:sz="4" w:space="0" w:color="auto"/>
              <w:bottom w:val="single" w:sz="4" w:space="0" w:color="auto"/>
            </w:tcBorders>
          </w:tcPr>
          <w:p w:rsidR="00DC348A" w:rsidRDefault="00B85E9A" w:rsidP="00B85E9A">
            <w:pPr>
              <w:ind w:left="360"/>
              <w:rPr>
                <w:b/>
              </w:rPr>
            </w:pPr>
            <w:r>
              <w:rPr>
                <w:b/>
              </w:rPr>
              <w:t>89</w:t>
            </w:r>
            <w:r w:rsidR="00DC348A">
              <w:rPr>
                <w:b/>
              </w:rPr>
              <w:t>.</w:t>
            </w:r>
          </w:p>
        </w:tc>
        <w:tc>
          <w:tcPr>
            <w:tcW w:w="10297" w:type="dxa"/>
          </w:tcPr>
          <w:p w:rsidR="003A7D12" w:rsidRDefault="00A4080C" w:rsidP="00883930">
            <w:pPr>
              <w:rPr>
                <w:b/>
              </w:rPr>
            </w:pPr>
            <w:r w:rsidRPr="00A4080C">
              <w:rPr>
                <w:b/>
              </w:rPr>
              <w:t>Any Other Business</w:t>
            </w:r>
          </w:p>
          <w:p w:rsidR="00A044A9" w:rsidRPr="00A044A9" w:rsidRDefault="005C2073" w:rsidP="00883930">
            <w:r w:rsidRPr="00285A94">
              <w:rPr>
                <w:color w:val="7030A0"/>
              </w:rPr>
              <w:t>As part of the research into federation a Governor asked whether anyone had heard of DGAT which stands for Diocese of Gloucester Academies Trust</w:t>
            </w:r>
            <w:r>
              <w:t>.  It was suggested that it would be beneficial to read into this prior to the next extra-ordinary meeting.</w:t>
            </w:r>
          </w:p>
        </w:tc>
        <w:tc>
          <w:tcPr>
            <w:tcW w:w="3105" w:type="dxa"/>
            <w:tcBorders>
              <w:top w:val="single" w:sz="4" w:space="0" w:color="auto"/>
              <w:bottom w:val="single" w:sz="4" w:space="0" w:color="auto"/>
            </w:tcBorders>
          </w:tcPr>
          <w:p w:rsidR="00DC348A" w:rsidRPr="001A10F1" w:rsidRDefault="00DC348A" w:rsidP="007931F1">
            <w:pPr>
              <w:rPr>
                <w:color w:val="FF0000"/>
              </w:rPr>
            </w:pPr>
          </w:p>
        </w:tc>
      </w:tr>
      <w:tr w:rsidR="007931F1" w:rsidRPr="00DA31D6" w:rsidTr="001A10F1">
        <w:tc>
          <w:tcPr>
            <w:tcW w:w="1477" w:type="dxa"/>
            <w:tcBorders>
              <w:top w:val="single" w:sz="4" w:space="0" w:color="auto"/>
              <w:bottom w:val="single" w:sz="4" w:space="0" w:color="auto"/>
            </w:tcBorders>
          </w:tcPr>
          <w:p w:rsidR="007931F1" w:rsidRPr="005C5EC4" w:rsidRDefault="007931F1" w:rsidP="00DE7949">
            <w:pPr>
              <w:ind w:left="360"/>
              <w:rPr>
                <w:b/>
              </w:rPr>
            </w:pPr>
          </w:p>
        </w:tc>
        <w:tc>
          <w:tcPr>
            <w:tcW w:w="10297" w:type="dxa"/>
          </w:tcPr>
          <w:p w:rsidR="00DE7949" w:rsidRDefault="00DE7949" w:rsidP="00DE7949">
            <w:r w:rsidRPr="00DE7949">
              <w:rPr>
                <w:b/>
              </w:rPr>
              <w:t>Date and Time of next meetings</w:t>
            </w:r>
            <w:r>
              <w:t>:</w:t>
            </w:r>
          </w:p>
          <w:p w:rsidR="005C2073" w:rsidRDefault="005C2073" w:rsidP="00DE7949">
            <w:r>
              <w:t>Extra-ordinary meeting, Monday 7</w:t>
            </w:r>
            <w:r w:rsidRPr="005C2073">
              <w:rPr>
                <w:vertAlign w:val="superscript"/>
              </w:rPr>
              <w:t>th</w:t>
            </w:r>
            <w:r>
              <w:t xml:space="preserve"> June 2021</w:t>
            </w:r>
          </w:p>
          <w:p w:rsidR="008113A6" w:rsidRPr="008113A6" w:rsidRDefault="00DE7949" w:rsidP="00DE7949">
            <w:r w:rsidRPr="00DE7949">
              <w:rPr>
                <w:rFonts w:cstheme="minorHAnsi"/>
              </w:rPr>
              <w:t>FGB 6, Monday 19</w:t>
            </w:r>
            <w:r w:rsidRPr="00DE7949">
              <w:rPr>
                <w:rFonts w:cstheme="minorHAnsi"/>
                <w:vertAlign w:val="superscript"/>
              </w:rPr>
              <w:t>th</w:t>
            </w:r>
            <w:r w:rsidRPr="00DE7949">
              <w:rPr>
                <w:rFonts w:cstheme="minorHAnsi"/>
              </w:rPr>
              <w:t xml:space="preserve"> July 2021</w:t>
            </w:r>
          </w:p>
        </w:tc>
        <w:tc>
          <w:tcPr>
            <w:tcW w:w="3105" w:type="dxa"/>
            <w:tcBorders>
              <w:top w:val="single" w:sz="4" w:space="0" w:color="auto"/>
              <w:bottom w:val="single" w:sz="4" w:space="0" w:color="auto"/>
            </w:tcBorders>
          </w:tcPr>
          <w:p w:rsidR="007931F1" w:rsidRPr="00DA31D6" w:rsidRDefault="007931F1" w:rsidP="007931F1"/>
        </w:tc>
      </w:tr>
      <w:tr w:rsidR="007931F1" w:rsidTr="00D66C3F">
        <w:tc>
          <w:tcPr>
            <w:tcW w:w="14879" w:type="dxa"/>
            <w:gridSpan w:val="3"/>
          </w:tcPr>
          <w:p w:rsidR="007931F1" w:rsidRDefault="007931F1" w:rsidP="007931F1">
            <w:pPr>
              <w:rPr>
                <w:rFonts w:cstheme="minorHAnsi"/>
              </w:rPr>
            </w:pPr>
            <w:r>
              <w:rPr>
                <w:rFonts w:cstheme="minorHAnsi"/>
              </w:rPr>
              <w:t xml:space="preserve">Meeting Closed at </w:t>
            </w:r>
            <w:r w:rsidR="003B0CCD">
              <w:rPr>
                <w:rFonts w:cstheme="minorHAnsi"/>
              </w:rPr>
              <w:t>19.45pm</w:t>
            </w:r>
          </w:p>
          <w:p w:rsidR="007931F1" w:rsidRDefault="007931F1" w:rsidP="007931F1">
            <w:pPr>
              <w:rPr>
                <w:rFonts w:cstheme="minorHAnsi"/>
              </w:rPr>
            </w:pPr>
          </w:p>
          <w:p w:rsidR="007931F1" w:rsidRDefault="007931F1" w:rsidP="007931F1">
            <w:pPr>
              <w:rPr>
                <w:rFonts w:cstheme="minorHAnsi"/>
                <w:b/>
              </w:rPr>
            </w:pPr>
            <w:r>
              <w:rPr>
                <w:rFonts w:cstheme="minorHAnsi"/>
                <w:b/>
              </w:rPr>
              <w:t xml:space="preserve">Date and time of next meeting:  Monday </w:t>
            </w:r>
            <w:r w:rsidR="00A4080C">
              <w:rPr>
                <w:rFonts w:cstheme="minorHAnsi"/>
                <w:b/>
              </w:rPr>
              <w:t>1</w:t>
            </w:r>
            <w:r w:rsidR="00B85E9A">
              <w:rPr>
                <w:rFonts w:cstheme="minorHAnsi"/>
                <w:b/>
              </w:rPr>
              <w:t>9</w:t>
            </w:r>
            <w:r w:rsidRPr="002B1376">
              <w:rPr>
                <w:rFonts w:cstheme="minorHAnsi"/>
                <w:b/>
                <w:vertAlign w:val="superscript"/>
              </w:rPr>
              <w:t>th</w:t>
            </w:r>
            <w:r w:rsidR="00DE7949">
              <w:rPr>
                <w:rFonts w:cstheme="minorHAnsi"/>
                <w:b/>
              </w:rPr>
              <w:t xml:space="preserve"> </w:t>
            </w:r>
            <w:r w:rsidR="00B85E9A">
              <w:rPr>
                <w:rFonts w:cstheme="minorHAnsi"/>
                <w:b/>
              </w:rPr>
              <w:t>July</w:t>
            </w:r>
            <w:r>
              <w:rPr>
                <w:rFonts w:cstheme="minorHAnsi"/>
                <w:b/>
              </w:rPr>
              <w:t xml:space="preserve"> 202</w:t>
            </w:r>
            <w:r w:rsidR="00212D75">
              <w:rPr>
                <w:rFonts w:cstheme="minorHAnsi"/>
                <w:b/>
              </w:rPr>
              <w:t>1</w:t>
            </w:r>
            <w:r>
              <w:rPr>
                <w:rFonts w:cstheme="minorHAnsi"/>
                <w:b/>
              </w:rPr>
              <w:t xml:space="preserve"> @ 1</w:t>
            </w:r>
            <w:r w:rsidR="00DE7949">
              <w:rPr>
                <w:rFonts w:cstheme="minorHAnsi"/>
                <w:b/>
              </w:rPr>
              <w:t>8</w:t>
            </w:r>
            <w:r>
              <w:rPr>
                <w:rFonts w:cstheme="minorHAnsi"/>
                <w:b/>
              </w:rPr>
              <w:t>:</w:t>
            </w:r>
            <w:r w:rsidR="00DE7949">
              <w:rPr>
                <w:rFonts w:cstheme="minorHAnsi"/>
                <w:b/>
              </w:rPr>
              <w:t>0</w:t>
            </w:r>
            <w:r>
              <w:rPr>
                <w:rFonts w:cstheme="minorHAnsi"/>
                <w:b/>
              </w:rPr>
              <w:t>0</w:t>
            </w:r>
            <w:r w:rsidRPr="000D4D99">
              <w:rPr>
                <w:rFonts w:cstheme="minorHAnsi"/>
                <w:b/>
              </w:rPr>
              <w:t xml:space="preserve">                 </w:t>
            </w:r>
          </w:p>
          <w:p w:rsidR="007931F1" w:rsidRPr="00FF5239" w:rsidRDefault="007931F1" w:rsidP="007931F1">
            <w:pPr>
              <w:rPr>
                <w:rFonts w:cstheme="minorHAnsi"/>
                <w:b/>
              </w:rPr>
            </w:pPr>
          </w:p>
        </w:tc>
      </w:tr>
      <w:tr w:rsidR="007931F1" w:rsidTr="00D66C3F">
        <w:tc>
          <w:tcPr>
            <w:tcW w:w="14879" w:type="dxa"/>
            <w:gridSpan w:val="3"/>
          </w:tcPr>
          <w:p w:rsidR="007931F1" w:rsidRDefault="007931F1" w:rsidP="007931F1">
            <w:pPr>
              <w:rPr>
                <w:rFonts w:cstheme="minorHAnsi"/>
              </w:rPr>
            </w:pPr>
            <w:r>
              <w:rPr>
                <w:rFonts w:cstheme="minorHAnsi"/>
              </w:rPr>
              <w:t xml:space="preserve">Approved by Chair as being a true record of the meeting                                                </w:t>
            </w:r>
          </w:p>
          <w:p w:rsidR="007931F1" w:rsidRDefault="007931F1" w:rsidP="007931F1">
            <w:pPr>
              <w:rPr>
                <w:rFonts w:cstheme="minorHAnsi"/>
              </w:rPr>
            </w:pPr>
          </w:p>
          <w:p w:rsidR="007931F1" w:rsidRDefault="007931F1" w:rsidP="007931F1">
            <w:pPr>
              <w:rPr>
                <w:rFonts w:cstheme="minorHAnsi"/>
              </w:rPr>
            </w:pPr>
            <w:r>
              <w:rPr>
                <w:rFonts w:cstheme="minorHAnsi"/>
              </w:rPr>
              <w:t>Signe</w:t>
            </w:r>
            <w:r w:rsidR="00AA6034">
              <w:rPr>
                <w:rFonts w:cstheme="minorHAnsi"/>
              </w:rPr>
              <w:t xml:space="preserve">d………                                                                                     </w:t>
            </w:r>
            <w:r>
              <w:rPr>
                <w:rFonts w:cstheme="minorHAnsi"/>
              </w:rPr>
              <w:t>Print……………………………..……………………………………………….Date…………………………..………………………..</w:t>
            </w:r>
          </w:p>
        </w:tc>
      </w:tr>
    </w:tbl>
    <w:p w:rsidR="001A10F1" w:rsidRDefault="001A10F1" w:rsidP="007D2F5C">
      <w:pPr>
        <w:rPr>
          <w:rFonts w:cstheme="minorHAnsi"/>
        </w:rPr>
      </w:pPr>
    </w:p>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B951F4" w:rsidRDefault="00B951F4" w:rsidP="008113A6">
      <w:pPr>
        <w:rPr>
          <w:rFonts w:cstheme="minorHAnsi"/>
        </w:rPr>
      </w:pPr>
    </w:p>
    <w:sectPr w:rsidR="00B951F4" w:rsidSect="00D66C3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3F7" w:rsidRDefault="009F73F7" w:rsidP="00713DF1">
      <w:pPr>
        <w:spacing w:after="0" w:line="240" w:lineRule="auto"/>
      </w:pPr>
      <w:r>
        <w:separator/>
      </w:r>
    </w:p>
  </w:endnote>
  <w:endnote w:type="continuationSeparator" w:id="0">
    <w:p w:rsidR="009F73F7" w:rsidRDefault="009F73F7" w:rsidP="0071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3F7" w:rsidRDefault="009F73F7" w:rsidP="00713DF1">
      <w:pPr>
        <w:spacing w:after="0" w:line="240" w:lineRule="auto"/>
      </w:pPr>
      <w:r>
        <w:separator/>
      </w:r>
    </w:p>
  </w:footnote>
  <w:footnote w:type="continuationSeparator" w:id="0">
    <w:p w:rsidR="009F73F7" w:rsidRDefault="009F73F7" w:rsidP="0071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F9" w:rsidRPr="009701CF" w:rsidRDefault="005D01F9" w:rsidP="006F2ACA">
    <w:pPr>
      <w:spacing w:before="240" w:after="60" w:line="240" w:lineRule="auto"/>
      <w:jc w:val="center"/>
      <w:outlineLvl w:val="7"/>
      <w:rPr>
        <w:rFonts w:ascii="Arial" w:eastAsia="Times New Roman" w:hAnsi="Arial" w:cs="Arial"/>
        <w:b/>
        <w:iCs/>
        <w:sz w:val="29"/>
        <w:szCs w:val="24"/>
      </w:rPr>
    </w:pPr>
    <w:r w:rsidRPr="009701CF">
      <w:rPr>
        <w:rFonts w:ascii="Arial" w:eastAsia="Times New Roman" w:hAnsi="Arial" w:cs="Arial"/>
        <w:b/>
        <w:iCs/>
        <w:sz w:val="29"/>
        <w:szCs w:val="24"/>
      </w:rPr>
      <w:t xml:space="preserve">TUTSHILL C OF E </w:t>
    </w:r>
    <w:r>
      <w:rPr>
        <w:rFonts w:ascii="Arial" w:eastAsia="Times New Roman" w:hAnsi="Arial" w:cs="Arial"/>
        <w:b/>
        <w:iCs/>
        <w:sz w:val="29"/>
        <w:szCs w:val="24"/>
      </w:rPr>
      <w:t xml:space="preserve">PRIMARY </w:t>
    </w:r>
    <w:r w:rsidRPr="009701CF">
      <w:rPr>
        <w:rFonts w:ascii="Arial" w:eastAsia="Times New Roman" w:hAnsi="Arial" w:cs="Arial"/>
        <w:b/>
        <w:iCs/>
        <w:sz w:val="29"/>
        <w:szCs w:val="24"/>
      </w:rPr>
      <w:t>SCHOOL</w:t>
    </w:r>
  </w:p>
  <w:p w:rsidR="005D01F9" w:rsidRPr="009701CF" w:rsidRDefault="005D01F9" w:rsidP="006F2ACA">
    <w:pPr>
      <w:tabs>
        <w:tab w:val="center" w:pos="4153"/>
        <w:tab w:val="right" w:pos="8306"/>
      </w:tabs>
      <w:spacing w:after="0" w:line="240" w:lineRule="auto"/>
      <w:rPr>
        <w:rFonts w:ascii="Times New Roman" w:eastAsia="Times New Roman" w:hAnsi="Times New Roman" w:cs="Times New Roman"/>
        <w:sz w:val="14"/>
        <w:szCs w:val="20"/>
      </w:rPr>
    </w:pPr>
  </w:p>
  <w:p w:rsidR="005D01F9" w:rsidRPr="009701CF" w:rsidRDefault="005D01F9" w:rsidP="006F2ACA">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9701CF">
      <w:rPr>
        <w:rFonts w:ascii="Lucida Handwriting" w:eastAsia="Times New Roman" w:hAnsi="Lucida Handwriting" w:cs="Times New Roman"/>
        <w:i/>
        <w:color w:val="0070C0"/>
        <w:sz w:val="24"/>
        <w:szCs w:val="20"/>
      </w:rPr>
      <w:t>‘</w:t>
    </w:r>
    <w:r w:rsidRPr="009701CF">
      <w:rPr>
        <w:rFonts w:ascii="Lucida Handwriting" w:eastAsia="Times New Roman" w:hAnsi="Lucida Handwriting" w:cs="Arial"/>
        <w:i/>
        <w:color w:val="0070C0"/>
        <w:sz w:val="24"/>
        <w:szCs w:val="20"/>
      </w:rPr>
      <w:t>Love One Another, Know Ourselves, Believe and Grow’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6713"/>
    <w:multiLevelType w:val="hybridMultilevel"/>
    <w:tmpl w:val="0F5E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87A71"/>
    <w:multiLevelType w:val="hybridMultilevel"/>
    <w:tmpl w:val="23003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640C0"/>
    <w:multiLevelType w:val="hybridMultilevel"/>
    <w:tmpl w:val="ADF8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6F6E9A"/>
    <w:multiLevelType w:val="hybridMultilevel"/>
    <w:tmpl w:val="CA4E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F64734"/>
    <w:multiLevelType w:val="hybridMultilevel"/>
    <w:tmpl w:val="94924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164D69"/>
    <w:multiLevelType w:val="hybridMultilevel"/>
    <w:tmpl w:val="D2D83B9E"/>
    <w:lvl w:ilvl="0" w:tplc="B6A21200">
      <w:start w:val="1"/>
      <w:numFmt w:val="decimal"/>
      <w:lvlText w:val="%1."/>
      <w:lvlJc w:val="center"/>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7"/>
  </w:num>
  <w:num w:numId="2">
    <w:abstractNumId w:val="4"/>
  </w:num>
  <w:num w:numId="3">
    <w:abstractNumId w:val="3"/>
  </w:num>
  <w:num w:numId="4">
    <w:abstractNumId w:val="8"/>
  </w:num>
  <w:num w:numId="5">
    <w:abstractNumId w:val="1"/>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E"/>
    <w:rsid w:val="00012898"/>
    <w:rsid w:val="00031EEA"/>
    <w:rsid w:val="00037B59"/>
    <w:rsid w:val="00044E18"/>
    <w:rsid w:val="00056256"/>
    <w:rsid w:val="00061AF1"/>
    <w:rsid w:val="00066BB6"/>
    <w:rsid w:val="00083748"/>
    <w:rsid w:val="000A3DA6"/>
    <w:rsid w:val="000A7C4C"/>
    <w:rsid w:val="000B4171"/>
    <w:rsid w:val="000B496D"/>
    <w:rsid w:val="000C715B"/>
    <w:rsid w:val="000D6BD9"/>
    <w:rsid w:val="000E46CE"/>
    <w:rsid w:val="000F7744"/>
    <w:rsid w:val="00100753"/>
    <w:rsid w:val="00100DA0"/>
    <w:rsid w:val="00107605"/>
    <w:rsid w:val="00113A8B"/>
    <w:rsid w:val="00121F6D"/>
    <w:rsid w:val="001252B7"/>
    <w:rsid w:val="00125864"/>
    <w:rsid w:val="0012672C"/>
    <w:rsid w:val="001275BF"/>
    <w:rsid w:val="001413B5"/>
    <w:rsid w:val="00142619"/>
    <w:rsid w:val="0016388C"/>
    <w:rsid w:val="00175461"/>
    <w:rsid w:val="001906E4"/>
    <w:rsid w:val="001A10F1"/>
    <w:rsid w:val="001C7C10"/>
    <w:rsid w:val="001D797E"/>
    <w:rsid w:val="001E1FAA"/>
    <w:rsid w:val="001E307E"/>
    <w:rsid w:val="002009A4"/>
    <w:rsid w:val="0021147B"/>
    <w:rsid w:val="00212D75"/>
    <w:rsid w:val="00215B9F"/>
    <w:rsid w:val="00226398"/>
    <w:rsid w:val="00231E65"/>
    <w:rsid w:val="0023299A"/>
    <w:rsid w:val="00247706"/>
    <w:rsid w:val="002532FD"/>
    <w:rsid w:val="00253835"/>
    <w:rsid w:val="00256C0C"/>
    <w:rsid w:val="00263B97"/>
    <w:rsid w:val="00285A94"/>
    <w:rsid w:val="002A11F6"/>
    <w:rsid w:val="002A5062"/>
    <w:rsid w:val="002B1376"/>
    <w:rsid w:val="002C33E4"/>
    <w:rsid w:val="002F3C5E"/>
    <w:rsid w:val="003049F2"/>
    <w:rsid w:val="003073B8"/>
    <w:rsid w:val="00312D52"/>
    <w:rsid w:val="00314E3E"/>
    <w:rsid w:val="0031600A"/>
    <w:rsid w:val="00336BFC"/>
    <w:rsid w:val="0034172E"/>
    <w:rsid w:val="00341E3C"/>
    <w:rsid w:val="00346B27"/>
    <w:rsid w:val="00355231"/>
    <w:rsid w:val="003568C2"/>
    <w:rsid w:val="00362A47"/>
    <w:rsid w:val="0038526B"/>
    <w:rsid w:val="0039115B"/>
    <w:rsid w:val="003A0444"/>
    <w:rsid w:val="003A179A"/>
    <w:rsid w:val="003A7D12"/>
    <w:rsid w:val="003B0CCD"/>
    <w:rsid w:val="003B1754"/>
    <w:rsid w:val="003B6BE6"/>
    <w:rsid w:val="003C0F05"/>
    <w:rsid w:val="003C5AED"/>
    <w:rsid w:val="003C7172"/>
    <w:rsid w:val="003C7EF4"/>
    <w:rsid w:val="003D7DC9"/>
    <w:rsid w:val="003E5C27"/>
    <w:rsid w:val="00400BB9"/>
    <w:rsid w:val="0040576C"/>
    <w:rsid w:val="00410D34"/>
    <w:rsid w:val="00415ED5"/>
    <w:rsid w:val="00416FEB"/>
    <w:rsid w:val="00436721"/>
    <w:rsid w:val="004421FA"/>
    <w:rsid w:val="00446D77"/>
    <w:rsid w:val="00455879"/>
    <w:rsid w:val="00456B9D"/>
    <w:rsid w:val="004645ED"/>
    <w:rsid w:val="00475305"/>
    <w:rsid w:val="00485717"/>
    <w:rsid w:val="0048754F"/>
    <w:rsid w:val="00490EAB"/>
    <w:rsid w:val="004A3C41"/>
    <w:rsid w:val="004A48FA"/>
    <w:rsid w:val="004A5610"/>
    <w:rsid w:val="004B696A"/>
    <w:rsid w:val="004C0641"/>
    <w:rsid w:val="004D2639"/>
    <w:rsid w:val="004E32CC"/>
    <w:rsid w:val="004F4529"/>
    <w:rsid w:val="00512E22"/>
    <w:rsid w:val="00520AA2"/>
    <w:rsid w:val="0053233E"/>
    <w:rsid w:val="005543B8"/>
    <w:rsid w:val="005552D5"/>
    <w:rsid w:val="005554F9"/>
    <w:rsid w:val="005623D3"/>
    <w:rsid w:val="00563CDA"/>
    <w:rsid w:val="00573031"/>
    <w:rsid w:val="00576E57"/>
    <w:rsid w:val="0057798D"/>
    <w:rsid w:val="00586CA5"/>
    <w:rsid w:val="005A11B9"/>
    <w:rsid w:val="005A52B6"/>
    <w:rsid w:val="005A783A"/>
    <w:rsid w:val="005B4A9A"/>
    <w:rsid w:val="005B6B3B"/>
    <w:rsid w:val="005C2073"/>
    <w:rsid w:val="005C5EC4"/>
    <w:rsid w:val="005D01F9"/>
    <w:rsid w:val="005D7B78"/>
    <w:rsid w:val="005E1DF8"/>
    <w:rsid w:val="005F19E4"/>
    <w:rsid w:val="005F4B69"/>
    <w:rsid w:val="005F67A5"/>
    <w:rsid w:val="00610AE9"/>
    <w:rsid w:val="00622D8D"/>
    <w:rsid w:val="00641278"/>
    <w:rsid w:val="00642941"/>
    <w:rsid w:val="00647821"/>
    <w:rsid w:val="00651576"/>
    <w:rsid w:val="0066157D"/>
    <w:rsid w:val="00674954"/>
    <w:rsid w:val="006760ED"/>
    <w:rsid w:val="0068210F"/>
    <w:rsid w:val="00694466"/>
    <w:rsid w:val="00697CB5"/>
    <w:rsid w:val="006A0E1C"/>
    <w:rsid w:val="006A2761"/>
    <w:rsid w:val="006C1264"/>
    <w:rsid w:val="006C30BB"/>
    <w:rsid w:val="006D4FD5"/>
    <w:rsid w:val="006D50AA"/>
    <w:rsid w:val="006D67D3"/>
    <w:rsid w:val="006E244F"/>
    <w:rsid w:val="006F1512"/>
    <w:rsid w:val="006F2ACA"/>
    <w:rsid w:val="006F75D9"/>
    <w:rsid w:val="00701046"/>
    <w:rsid w:val="00707EEE"/>
    <w:rsid w:val="0071090B"/>
    <w:rsid w:val="00712E2B"/>
    <w:rsid w:val="00713DF1"/>
    <w:rsid w:val="007167A0"/>
    <w:rsid w:val="0072469C"/>
    <w:rsid w:val="007269F9"/>
    <w:rsid w:val="0073019B"/>
    <w:rsid w:val="00734171"/>
    <w:rsid w:val="00735642"/>
    <w:rsid w:val="00737696"/>
    <w:rsid w:val="00750BE0"/>
    <w:rsid w:val="00761F74"/>
    <w:rsid w:val="0076479A"/>
    <w:rsid w:val="00764CDE"/>
    <w:rsid w:val="00775BD1"/>
    <w:rsid w:val="007770FA"/>
    <w:rsid w:val="0078366A"/>
    <w:rsid w:val="007931F1"/>
    <w:rsid w:val="0079618C"/>
    <w:rsid w:val="0079760D"/>
    <w:rsid w:val="007B55B1"/>
    <w:rsid w:val="007C6A44"/>
    <w:rsid w:val="007C779A"/>
    <w:rsid w:val="007D2F5C"/>
    <w:rsid w:val="007D35AA"/>
    <w:rsid w:val="007E0A01"/>
    <w:rsid w:val="008113A6"/>
    <w:rsid w:val="0083759D"/>
    <w:rsid w:val="0084708A"/>
    <w:rsid w:val="00855EBF"/>
    <w:rsid w:val="00880012"/>
    <w:rsid w:val="00883930"/>
    <w:rsid w:val="00885041"/>
    <w:rsid w:val="00890DC2"/>
    <w:rsid w:val="008925E0"/>
    <w:rsid w:val="0089415A"/>
    <w:rsid w:val="008C30E7"/>
    <w:rsid w:val="008C6209"/>
    <w:rsid w:val="008C6D8F"/>
    <w:rsid w:val="008E44A5"/>
    <w:rsid w:val="008F3EC9"/>
    <w:rsid w:val="008F56F9"/>
    <w:rsid w:val="008F748E"/>
    <w:rsid w:val="00910D42"/>
    <w:rsid w:val="00915FD7"/>
    <w:rsid w:val="00921AA7"/>
    <w:rsid w:val="009234BE"/>
    <w:rsid w:val="00950E7B"/>
    <w:rsid w:val="00951B4B"/>
    <w:rsid w:val="00963BDB"/>
    <w:rsid w:val="00964EB1"/>
    <w:rsid w:val="00970700"/>
    <w:rsid w:val="00971E47"/>
    <w:rsid w:val="00974832"/>
    <w:rsid w:val="00974BB2"/>
    <w:rsid w:val="009777CE"/>
    <w:rsid w:val="009960E2"/>
    <w:rsid w:val="009A3D86"/>
    <w:rsid w:val="009A6EF8"/>
    <w:rsid w:val="009B64D9"/>
    <w:rsid w:val="009C1AF4"/>
    <w:rsid w:val="009C2306"/>
    <w:rsid w:val="009C5021"/>
    <w:rsid w:val="009D29BE"/>
    <w:rsid w:val="009D51B3"/>
    <w:rsid w:val="009D5523"/>
    <w:rsid w:val="009F73F7"/>
    <w:rsid w:val="00A044A9"/>
    <w:rsid w:val="00A1167A"/>
    <w:rsid w:val="00A11B51"/>
    <w:rsid w:val="00A21588"/>
    <w:rsid w:val="00A27E53"/>
    <w:rsid w:val="00A32492"/>
    <w:rsid w:val="00A4080C"/>
    <w:rsid w:val="00A53A1C"/>
    <w:rsid w:val="00A578E8"/>
    <w:rsid w:val="00A61610"/>
    <w:rsid w:val="00A6567F"/>
    <w:rsid w:val="00A73D34"/>
    <w:rsid w:val="00A75AAC"/>
    <w:rsid w:val="00A876C3"/>
    <w:rsid w:val="00A96692"/>
    <w:rsid w:val="00AA1D05"/>
    <w:rsid w:val="00AA5740"/>
    <w:rsid w:val="00AA6034"/>
    <w:rsid w:val="00AB064D"/>
    <w:rsid w:val="00AB6114"/>
    <w:rsid w:val="00AE0344"/>
    <w:rsid w:val="00AE2610"/>
    <w:rsid w:val="00AE2855"/>
    <w:rsid w:val="00AE452F"/>
    <w:rsid w:val="00AF6E1A"/>
    <w:rsid w:val="00B018EA"/>
    <w:rsid w:val="00B1079C"/>
    <w:rsid w:val="00B14F7F"/>
    <w:rsid w:val="00B2437A"/>
    <w:rsid w:val="00B562CB"/>
    <w:rsid w:val="00B56911"/>
    <w:rsid w:val="00B6421F"/>
    <w:rsid w:val="00B66716"/>
    <w:rsid w:val="00B73C1C"/>
    <w:rsid w:val="00B74A52"/>
    <w:rsid w:val="00B75B6D"/>
    <w:rsid w:val="00B85E9A"/>
    <w:rsid w:val="00B951F4"/>
    <w:rsid w:val="00BA10A7"/>
    <w:rsid w:val="00BB0A14"/>
    <w:rsid w:val="00BC4CF7"/>
    <w:rsid w:val="00BD7A42"/>
    <w:rsid w:val="00BF0E9A"/>
    <w:rsid w:val="00C11063"/>
    <w:rsid w:val="00C40FAA"/>
    <w:rsid w:val="00C415AA"/>
    <w:rsid w:val="00C45F38"/>
    <w:rsid w:val="00C70324"/>
    <w:rsid w:val="00C85742"/>
    <w:rsid w:val="00C941B2"/>
    <w:rsid w:val="00CA5802"/>
    <w:rsid w:val="00CB14F2"/>
    <w:rsid w:val="00CB7A76"/>
    <w:rsid w:val="00CD265F"/>
    <w:rsid w:val="00CE1C37"/>
    <w:rsid w:val="00CE643E"/>
    <w:rsid w:val="00CF44FB"/>
    <w:rsid w:val="00CF4BE4"/>
    <w:rsid w:val="00D0213D"/>
    <w:rsid w:val="00D12BDF"/>
    <w:rsid w:val="00D1339E"/>
    <w:rsid w:val="00D1447A"/>
    <w:rsid w:val="00D2551C"/>
    <w:rsid w:val="00D41E0A"/>
    <w:rsid w:val="00D42388"/>
    <w:rsid w:val="00D649E8"/>
    <w:rsid w:val="00D666D9"/>
    <w:rsid w:val="00D66C3F"/>
    <w:rsid w:val="00D917EA"/>
    <w:rsid w:val="00DA31D6"/>
    <w:rsid w:val="00DB36CC"/>
    <w:rsid w:val="00DB7FD6"/>
    <w:rsid w:val="00DC13A2"/>
    <w:rsid w:val="00DC2827"/>
    <w:rsid w:val="00DC348A"/>
    <w:rsid w:val="00DC42C9"/>
    <w:rsid w:val="00DC5D6D"/>
    <w:rsid w:val="00DC719C"/>
    <w:rsid w:val="00DC749C"/>
    <w:rsid w:val="00DE081E"/>
    <w:rsid w:val="00DE33EE"/>
    <w:rsid w:val="00DE6BA3"/>
    <w:rsid w:val="00DE7949"/>
    <w:rsid w:val="00E16DD3"/>
    <w:rsid w:val="00E20CD2"/>
    <w:rsid w:val="00E336D4"/>
    <w:rsid w:val="00E33A9A"/>
    <w:rsid w:val="00E34448"/>
    <w:rsid w:val="00E420D2"/>
    <w:rsid w:val="00E46218"/>
    <w:rsid w:val="00E529B0"/>
    <w:rsid w:val="00E56784"/>
    <w:rsid w:val="00E81919"/>
    <w:rsid w:val="00E956D3"/>
    <w:rsid w:val="00EA3067"/>
    <w:rsid w:val="00EA60FD"/>
    <w:rsid w:val="00EC0ED8"/>
    <w:rsid w:val="00EC12E2"/>
    <w:rsid w:val="00EC2205"/>
    <w:rsid w:val="00EC3B86"/>
    <w:rsid w:val="00EC4B0E"/>
    <w:rsid w:val="00EC6F52"/>
    <w:rsid w:val="00EE15B3"/>
    <w:rsid w:val="00F10812"/>
    <w:rsid w:val="00F10B53"/>
    <w:rsid w:val="00F12AEE"/>
    <w:rsid w:val="00F23238"/>
    <w:rsid w:val="00F241AA"/>
    <w:rsid w:val="00F339A1"/>
    <w:rsid w:val="00F3769C"/>
    <w:rsid w:val="00F40A6B"/>
    <w:rsid w:val="00F423FB"/>
    <w:rsid w:val="00F45DB8"/>
    <w:rsid w:val="00F47818"/>
    <w:rsid w:val="00F47B4F"/>
    <w:rsid w:val="00F47CB5"/>
    <w:rsid w:val="00F50761"/>
    <w:rsid w:val="00F53D9D"/>
    <w:rsid w:val="00F719B3"/>
    <w:rsid w:val="00F7437E"/>
    <w:rsid w:val="00F76811"/>
    <w:rsid w:val="00F850F5"/>
    <w:rsid w:val="00F92E71"/>
    <w:rsid w:val="00F946A8"/>
    <w:rsid w:val="00F96ADC"/>
    <w:rsid w:val="00FA3CBB"/>
    <w:rsid w:val="00FA68D4"/>
    <w:rsid w:val="00FC4EAF"/>
    <w:rsid w:val="00FD3DBF"/>
    <w:rsid w:val="00FE0AFA"/>
    <w:rsid w:val="00FF3DEF"/>
    <w:rsid w:val="00FF5239"/>
    <w:rsid w:val="00FF577F"/>
    <w:rsid w:val="00FF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B724DB3-05E1-44C9-96BC-01355379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Header">
    <w:name w:val="header"/>
    <w:basedOn w:val="Normal"/>
    <w:link w:val="HeaderChar"/>
    <w:uiPriority w:val="99"/>
    <w:unhideWhenUsed/>
    <w:rsid w:val="00713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DF1"/>
  </w:style>
  <w:style w:type="paragraph" w:styleId="Footer">
    <w:name w:val="footer"/>
    <w:basedOn w:val="Normal"/>
    <w:link w:val="FooterChar"/>
    <w:uiPriority w:val="99"/>
    <w:unhideWhenUsed/>
    <w:rsid w:val="00713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DF1"/>
  </w:style>
  <w:style w:type="paragraph" w:styleId="BalloonText">
    <w:name w:val="Balloon Text"/>
    <w:basedOn w:val="Normal"/>
    <w:link w:val="BalloonTextChar"/>
    <w:uiPriority w:val="99"/>
    <w:semiHidden/>
    <w:unhideWhenUsed/>
    <w:rsid w:val="00F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32D6-12BB-4C01-97BD-0E2B3F6E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Beard</dc:creator>
  <cp:lastModifiedBy>Nina Williamson</cp:lastModifiedBy>
  <cp:revision>2</cp:revision>
  <dcterms:created xsi:type="dcterms:W3CDTF">2021-07-20T07:49:00Z</dcterms:created>
  <dcterms:modified xsi:type="dcterms:W3CDTF">2021-07-20T07:49:00Z</dcterms:modified>
</cp:coreProperties>
</file>