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1E" w:rsidRDefault="00DE081E" w:rsidP="00DE081E">
      <w:bookmarkStart w:id="0" w:name="_GoBack"/>
      <w:bookmarkEnd w:id="0"/>
    </w:p>
    <w:p w:rsidR="00DE081E" w:rsidRPr="006F2ACA" w:rsidRDefault="00DE081E" w:rsidP="00DE081E">
      <w:pPr>
        <w:jc w:val="center"/>
        <w:rPr>
          <w:b/>
        </w:rPr>
      </w:pPr>
      <w:r w:rsidRPr="006F2ACA">
        <w:rPr>
          <w:b/>
        </w:rPr>
        <w:t>Tutshill Church of England Primary School</w:t>
      </w:r>
    </w:p>
    <w:p w:rsidR="00DE081E" w:rsidRPr="006F2ACA" w:rsidRDefault="00DE081E" w:rsidP="00DE081E">
      <w:pPr>
        <w:jc w:val="center"/>
        <w:rPr>
          <w:b/>
        </w:rPr>
      </w:pPr>
      <w:r w:rsidRPr="006F2ACA">
        <w:rPr>
          <w:b/>
        </w:rPr>
        <w:t>F</w:t>
      </w:r>
      <w:r w:rsidR="00C941B2" w:rsidRPr="006F2ACA">
        <w:rPr>
          <w:b/>
        </w:rPr>
        <w:t>GB</w:t>
      </w:r>
      <w:r w:rsidR="00F96ADC" w:rsidRPr="006F2ACA">
        <w:rPr>
          <w:b/>
        </w:rPr>
        <w:t xml:space="preserve"> </w:t>
      </w:r>
      <w:r w:rsidR="00107605">
        <w:rPr>
          <w:b/>
        </w:rPr>
        <w:t>4</w:t>
      </w:r>
      <w:r w:rsidR="00C941B2" w:rsidRPr="006F2ACA">
        <w:rPr>
          <w:b/>
        </w:rPr>
        <w:t xml:space="preserve"> meeting </w:t>
      </w:r>
    </w:p>
    <w:p w:rsidR="00DE081E" w:rsidRPr="006F2ACA" w:rsidRDefault="00F96ADC" w:rsidP="00DE081E">
      <w:pPr>
        <w:jc w:val="center"/>
        <w:rPr>
          <w:b/>
        </w:rPr>
      </w:pPr>
      <w:r w:rsidRPr="006F2ACA">
        <w:rPr>
          <w:b/>
        </w:rPr>
        <w:t>G</w:t>
      </w:r>
      <w:r w:rsidR="00107605">
        <w:rPr>
          <w:b/>
        </w:rPr>
        <w:t>4</w:t>
      </w:r>
      <w:r w:rsidRPr="006F2ACA">
        <w:rPr>
          <w:b/>
        </w:rPr>
        <w:t xml:space="preserve"> Monday, </w:t>
      </w:r>
      <w:r w:rsidR="00107605">
        <w:rPr>
          <w:b/>
        </w:rPr>
        <w:t>29</w:t>
      </w:r>
      <w:r w:rsidR="00107605" w:rsidRPr="00107605">
        <w:rPr>
          <w:b/>
          <w:vertAlign w:val="superscript"/>
        </w:rPr>
        <w:t>th</w:t>
      </w:r>
      <w:r w:rsidR="00107605">
        <w:rPr>
          <w:b/>
        </w:rPr>
        <w:t xml:space="preserve"> Mar</w:t>
      </w:r>
      <w:r w:rsidR="007E0A01">
        <w:rPr>
          <w:b/>
        </w:rPr>
        <w:t>c</w:t>
      </w:r>
      <w:r w:rsidR="00107605">
        <w:rPr>
          <w:b/>
        </w:rPr>
        <w:t>h</w:t>
      </w:r>
      <w:r w:rsidR="00215B9F">
        <w:rPr>
          <w:b/>
        </w:rPr>
        <w:t xml:space="preserve"> 202</w:t>
      </w:r>
      <w:r w:rsidR="00E420D2">
        <w:rPr>
          <w:b/>
        </w:rPr>
        <w:t>1</w:t>
      </w:r>
      <w:r w:rsidRPr="006F2ACA">
        <w:rPr>
          <w:b/>
        </w:rPr>
        <w:t xml:space="preserve"> </w:t>
      </w:r>
      <w:r w:rsidR="00D917EA">
        <w:rPr>
          <w:b/>
        </w:rPr>
        <w:t>1</w:t>
      </w:r>
      <w:r w:rsidR="00475305">
        <w:rPr>
          <w:b/>
        </w:rPr>
        <w:t>8</w:t>
      </w:r>
      <w:r w:rsidR="00A32492">
        <w:rPr>
          <w:b/>
        </w:rPr>
        <w:t>:</w:t>
      </w:r>
      <w:r w:rsidR="00475305">
        <w:rPr>
          <w:b/>
        </w:rPr>
        <w:t>0</w:t>
      </w:r>
      <w:r w:rsidR="009C1AF4">
        <w:rPr>
          <w:b/>
        </w:rPr>
        <w:t>0</w:t>
      </w:r>
      <w:r w:rsidRPr="006F2ACA">
        <w:rPr>
          <w:b/>
        </w:rPr>
        <w:t xml:space="preserve"> – </w:t>
      </w:r>
      <w:r w:rsidR="00475305">
        <w:rPr>
          <w:b/>
        </w:rPr>
        <w:t>20</w:t>
      </w:r>
      <w:r w:rsidR="0048754F">
        <w:rPr>
          <w:b/>
        </w:rPr>
        <w:t>:</w:t>
      </w:r>
      <w:r w:rsidR="00475305">
        <w:rPr>
          <w:b/>
        </w:rPr>
        <w:t>0</w:t>
      </w:r>
      <w:r w:rsidR="00F850F5">
        <w:rPr>
          <w:b/>
        </w:rPr>
        <w:t>0</w:t>
      </w:r>
    </w:p>
    <w:p w:rsidR="00DE081E" w:rsidRDefault="0076479A" w:rsidP="00DE081E">
      <w:pPr>
        <w:jc w:val="center"/>
      </w:pPr>
      <w:r>
        <w:t xml:space="preserve"> </w:t>
      </w:r>
    </w:p>
    <w:tbl>
      <w:tblPr>
        <w:tblStyle w:val="TableGrid"/>
        <w:tblW w:w="0" w:type="auto"/>
        <w:tblLook w:val="04A0" w:firstRow="1" w:lastRow="0" w:firstColumn="1" w:lastColumn="0" w:noHBand="0" w:noVBand="1"/>
      </w:tblPr>
      <w:tblGrid>
        <w:gridCol w:w="3005"/>
        <w:gridCol w:w="3005"/>
        <w:gridCol w:w="3006"/>
      </w:tblGrid>
      <w:tr w:rsidR="00DE081E" w:rsidTr="00DE081E">
        <w:tc>
          <w:tcPr>
            <w:tcW w:w="3005" w:type="dxa"/>
          </w:tcPr>
          <w:p w:rsidR="00DE081E" w:rsidRPr="006F2ACA" w:rsidRDefault="00DE081E" w:rsidP="00DE081E">
            <w:pPr>
              <w:jc w:val="center"/>
              <w:rPr>
                <w:b/>
              </w:rPr>
            </w:pPr>
            <w:r w:rsidRPr="006F2ACA">
              <w:rPr>
                <w:b/>
              </w:rPr>
              <w:t>Attendees</w:t>
            </w:r>
          </w:p>
        </w:tc>
        <w:tc>
          <w:tcPr>
            <w:tcW w:w="3005" w:type="dxa"/>
          </w:tcPr>
          <w:p w:rsidR="00DE081E" w:rsidRPr="006F2ACA" w:rsidRDefault="00DE081E" w:rsidP="00DE081E">
            <w:pPr>
              <w:jc w:val="center"/>
              <w:rPr>
                <w:b/>
              </w:rPr>
            </w:pPr>
            <w:r w:rsidRPr="006F2ACA">
              <w:rPr>
                <w:b/>
              </w:rPr>
              <w:t>Apologies</w:t>
            </w:r>
          </w:p>
        </w:tc>
        <w:tc>
          <w:tcPr>
            <w:tcW w:w="3006" w:type="dxa"/>
          </w:tcPr>
          <w:p w:rsidR="00DE081E" w:rsidRPr="006F2ACA" w:rsidRDefault="00DE081E" w:rsidP="00DE081E">
            <w:pPr>
              <w:jc w:val="center"/>
              <w:rPr>
                <w:b/>
              </w:rPr>
            </w:pPr>
            <w:r w:rsidRPr="006F2ACA">
              <w:rPr>
                <w:b/>
              </w:rPr>
              <w:t>Absent</w:t>
            </w:r>
          </w:p>
        </w:tc>
      </w:tr>
      <w:tr w:rsidR="00DE081E" w:rsidTr="00DE081E">
        <w:tc>
          <w:tcPr>
            <w:tcW w:w="3005" w:type="dxa"/>
          </w:tcPr>
          <w:p w:rsidR="00DE081E" w:rsidRDefault="00DE081E" w:rsidP="00DE081E">
            <w:pPr>
              <w:jc w:val="center"/>
            </w:pPr>
            <w:r>
              <w:t>Jennifer Lane (HT)</w:t>
            </w:r>
          </w:p>
          <w:p w:rsidR="00576E57" w:rsidRDefault="00734171" w:rsidP="00576E57">
            <w:pPr>
              <w:jc w:val="center"/>
            </w:pPr>
            <w:r>
              <w:t>Katharine Clarke Co-</w:t>
            </w:r>
            <w:r w:rsidR="00576E57">
              <w:t>Chair</w:t>
            </w:r>
          </w:p>
          <w:p w:rsidR="00C941B2" w:rsidRDefault="00734171" w:rsidP="00DE081E">
            <w:pPr>
              <w:jc w:val="center"/>
            </w:pPr>
            <w:r>
              <w:t>Marion Evans  Co-</w:t>
            </w:r>
            <w:r w:rsidR="00C941B2">
              <w:t xml:space="preserve"> Chair</w:t>
            </w:r>
          </w:p>
          <w:p w:rsidR="009C1AF4" w:rsidRDefault="009C1AF4" w:rsidP="00DE081E">
            <w:pPr>
              <w:jc w:val="center"/>
            </w:pPr>
            <w:r>
              <w:t>Vicar David Treharne</w:t>
            </w:r>
          </w:p>
          <w:p w:rsidR="00F10812" w:rsidRDefault="00734171" w:rsidP="00DE081E">
            <w:pPr>
              <w:jc w:val="center"/>
            </w:pPr>
            <w:r>
              <w:t xml:space="preserve">Amanda Cooper </w:t>
            </w:r>
          </w:p>
          <w:p w:rsidR="00576E57" w:rsidRDefault="00734171" w:rsidP="00F10812">
            <w:pPr>
              <w:jc w:val="center"/>
            </w:pPr>
            <w:r>
              <w:t>Natalie Fryer</w:t>
            </w:r>
          </w:p>
          <w:p w:rsidR="00461131" w:rsidRDefault="00461131" w:rsidP="00F10812">
            <w:pPr>
              <w:jc w:val="center"/>
            </w:pPr>
            <w:r>
              <w:t>Lucinda Driver</w:t>
            </w:r>
          </w:p>
          <w:p w:rsidR="009C1AF4" w:rsidRDefault="00E420D2" w:rsidP="00F10812">
            <w:pPr>
              <w:jc w:val="center"/>
            </w:pPr>
            <w:r>
              <w:t>Tom Robinson</w:t>
            </w:r>
          </w:p>
          <w:p w:rsidR="00F850F5" w:rsidRDefault="00F850F5" w:rsidP="00F10812">
            <w:pPr>
              <w:jc w:val="center"/>
            </w:pPr>
            <w:r>
              <w:t>Jo Kibble</w:t>
            </w:r>
          </w:p>
          <w:p w:rsidR="00974BB2" w:rsidRDefault="00974BB2" w:rsidP="00F10812">
            <w:pPr>
              <w:jc w:val="center"/>
            </w:pPr>
            <w:r>
              <w:t>Diana Cave</w:t>
            </w:r>
          </w:p>
          <w:p w:rsidR="00DE081E" w:rsidRDefault="00DE081E" w:rsidP="00576E57">
            <w:pPr>
              <w:jc w:val="center"/>
            </w:pPr>
          </w:p>
        </w:tc>
        <w:tc>
          <w:tcPr>
            <w:tcW w:w="3005" w:type="dxa"/>
          </w:tcPr>
          <w:p w:rsidR="0076479A" w:rsidRDefault="0076479A" w:rsidP="00734171">
            <w:pPr>
              <w:jc w:val="center"/>
            </w:pPr>
          </w:p>
        </w:tc>
        <w:tc>
          <w:tcPr>
            <w:tcW w:w="3006" w:type="dxa"/>
          </w:tcPr>
          <w:p w:rsidR="00734171" w:rsidRDefault="007E0A01" w:rsidP="00DE081E">
            <w:pPr>
              <w:jc w:val="center"/>
            </w:pPr>
            <w:r>
              <w:t>James Bradbury</w:t>
            </w:r>
          </w:p>
        </w:tc>
      </w:tr>
      <w:tr w:rsidR="00576E57" w:rsidTr="0083759D">
        <w:tc>
          <w:tcPr>
            <w:tcW w:w="9016" w:type="dxa"/>
            <w:gridSpan w:val="3"/>
          </w:tcPr>
          <w:p w:rsidR="00D917EA" w:rsidRDefault="00107605" w:rsidP="00576E57">
            <w:r>
              <w:t>Kathy Clarke</w:t>
            </w:r>
            <w:r w:rsidR="0048754F">
              <w:t xml:space="preserve"> – FGB </w:t>
            </w:r>
            <w:r>
              <w:t>4</w:t>
            </w:r>
            <w:r w:rsidR="00D917EA">
              <w:t xml:space="preserve"> Chair</w:t>
            </w:r>
          </w:p>
          <w:p w:rsidR="00576E57" w:rsidRDefault="00734171" w:rsidP="00576E57">
            <w:r>
              <w:t>Also attending Nina Williamson</w:t>
            </w:r>
            <w:r w:rsidR="00576E57">
              <w:t xml:space="preserve"> </w:t>
            </w:r>
            <w:r>
              <w:t>(</w:t>
            </w:r>
            <w:r w:rsidR="00576E57">
              <w:t>Clerk</w:t>
            </w:r>
            <w:r>
              <w:t>)</w:t>
            </w:r>
          </w:p>
        </w:tc>
      </w:tr>
    </w:tbl>
    <w:p w:rsidR="00DE081E" w:rsidRDefault="00DE081E" w:rsidP="00DE081E">
      <w:pPr>
        <w:jc w:val="center"/>
      </w:pPr>
    </w:p>
    <w:p w:rsidR="0076479A" w:rsidRDefault="0076479A" w:rsidP="00DE081E">
      <w:pPr>
        <w:jc w:val="center"/>
      </w:pPr>
    </w:p>
    <w:p w:rsidR="0076479A" w:rsidRDefault="00AB6114" w:rsidP="00AB6114">
      <w:r>
        <w:t>Meeting held virtually through Microsoft Teams.</w:t>
      </w: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2532FD"/>
    <w:p w:rsidR="0076479A" w:rsidRDefault="0076479A" w:rsidP="00DE081E">
      <w:pPr>
        <w:jc w:val="center"/>
      </w:pPr>
    </w:p>
    <w:p w:rsidR="0076479A" w:rsidRDefault="0076479A" w:rsidP="00DC749C"/>
    <w:p w:rsidR="00713DF1" w:rsidRDefault="00713DF1" w:rsidP="00DC749C">
      <w:pPr>
        <w:sectPr w:rsidR="00713DF1">
          <w:headerReference w:type="default" r:id="rId8"/>
          <w:pgSz w:w="11906" w:h="16838"/>
          <w:pgMar w:top="1440" w:right="1440" w:bottom="1440" w:left="1440" w:header="708" w:footer="708" w:gutter="0"/>
          <w:cols w:space="708"/>
          <w:docGrid w:linePitch="360"/>
        </w:sectPr>
      </w:pPr>
    </w:p>
    <w:p w:rsidR="00713DF1" w:rsidRPr="007244C8" w:rsidRDefault="00713DF1" w:rsidP="00713DF1">
      <w:pPr>
        <w:rPr>
          <w:b/>
        </w:rPr>
      </w:pPr>
      <w:r w:rsidRPr="007244C8">
        <w:rPr>
          <w:b/>
        </w:rPr>
        <w:lastRenderedPageBreak/>
        <w:t>AGENDA</w:t>
      </w:r>
    </w:p>
    <w:tbl>
      <w:tblPr>
        <w:tblStyle w:val="TableGrid"/>
        <w:tblpPr w:leftFromText="180" w:rightFromText="180" w:vertAnchor="text" w:horzAnchor="margin" w:tblpXSpec="center" w:tblpY="79"/>
        <w:tblW w:w="15021" w:type="dxa"/>
        <w:tblLook w:val="04A0" w:firstRow="1" w:lastRow="0" w:firstColumn="1" w:lastColumn="0" w:noHBand="0" w:noVBand="1"/>
      </w:tblPr>
      <w:tblGrid>
        <w:gridCol w:w="1478"/>
        <w:gridCol w:w="5395"/>
        <w:gridCol w:w="1552"/>
        <w:gridCol w:w="1691"/>
        <w:gridCol w:w="4905"/>
      </w:tblGrid>
      <w:tr w:rsidR="00713DF1" w:rsidRPr="00FB2503" w:rsidTr="0083759D">
        <w:tc>
          <w:tcPr>
            <w:tcW w:w="1478" w:type="dxa"/>
          </w:tcPr>
          <w:p w:rsidR="00713DF1" w:rsidRPr="00FB2503" w:rsidRDefault="00713DF1" w:rsidP="0083759D">
            <w:pPr>
              <w:ind w:left="306"/>
              <w:rPr>
                <w:rFonts w:cstheme="minorHAnsi"/>
                <w:b/>
              </w:rPr>
            </w:pPr>
            <w:r w:rsidRPr="00FB2503">
              <w:rPr>
                <w:rFonts w:cstheme="minorHAnsi"/>
                <w:b/>
              </w:rPr>
              <w:t>Item no</w:t>
            </w:r>
          </w:p>
        </w:tc>
        <w:tc>
          <w:tcPr>
            <w:tcW w:w="5395" w:type="dxa"/>
          </w:tcPr>
          <w:p w:rsidR="00713DF1" w:rsidRPr="00FB2503" w:rsidRDefault="00713DF1" w:rsidP="0083759D">
            <w:pPr>
              <w:rPr>
                <w:rFonts w:cstheme="minorHAnsi"/>
                <w:b/>
              </w:rPr>
            </w:pPr>
            <w:r w:rsidRPr="00FB2503">
              <w:rPr>
                <w:rFonts w:cstheme="minorHAnsi"/>
                <w:b/>
              </w:rPr>
              <w:t>Subject</w:t>
            </w:r>
          </w:p>
        </w:tc>
        <w:tc>
          <w:tcPr>
            <w:tcW w:w="1552" w:type="dxa"/>
          </w:tcPr>
          <w:p w:rsidR="00713DF1" w:rsidRPr="00FB2503" w:rsidRDefault="00713DF1" w:rsidP="0083759D">
            <w:pPr>
              <w:rPr>
                <w:rFonts w:cstheme="minorHAnsi"/>
                <w:b/>
              </w:rPr>
            </w:pPr>
            <w:r w:rsidRPr="00FB2503">
              <w:rPr>
                <w:rFonts w:cstheme="minorHAnsi"/>
                <w:b/>
              </w:rPr>
              <w:t>Time required</w:t>
            </w:r>
          </w:p>
        </w:tc>
        <w:tc>
          <w:tcPr>
            <w:tcW w:w="1691" w:type="dxa"/>
          </w:tcPr>
          <w:p w:rsidR="00713DF1" w:rsidRPr="00FB2503" w:rsidRDefault="00713DF1" w:rsidP="0083759D">
            <w:pPr>
              <w:rPr>
                <w:rFonts w:cstheme="minorHAnsi"/>
                <w:b/>
              </w:rPr>
            </w:pPr>
            <w:r w:rsidRPr="00FB2503">
              <w:rPr>
                <w:rFonts w:cstheme="minorHAnsi"/>
                <w:b/>
              </w:rPr>
              <w:t>Key input from</w:t>
            </w:r>
          </w:p>
        </w:tc>
        <w:tc>
          <w:tcPr>
            <w:tcW w:w="4905" w:type="dxa"/>
          </w:tcPr>
          <w:p w:rsidR="00713DF1" w:rsidRPr="00FB2503" w:rsidRDefault="00713DF1" w:rsidP="0083759D">
            <w:pPr>
              <w:rPr>
                <w:rFonts w:cstheme="minorHAnsi"/>
                <w:b/>
              </w:rPr>
            </w:pPr>
            <w:r w:rsidRPr="00FB2503">
              <w:rPr>
                <w:rFonts w:cstheme="minorHAnsi"/>
                <w:b/>
              </w:rPr>
              <w:t>Purpose</w:t>
            </w:r>
          </w:p>
        </w:tc>
      </w:tr>
      <w:tr w:rsidR="00713DF1" w:rsidRPr="00FB2503" w:rsidTr="0083759D">
        <w:tc>
          <w:tcPr>
            <w:tcW w:w="1478" w:type="dxa"/>
          </w:tcPr>
          <w:p w:rsidR="00713DF1" w:rsidRPr="00FE1551" w:rsidRDefault="00107605" w:rsidP="00475305">
            <w:pPr>
              <w:pStyle w:val="ListParagraph"/>
              <w:tabs>
                <w:tab w:val="left" w:pos="447"/>
              </w:tabs>
              <w:ind w:left="306"/>
              <w:rPr>
                <w:rFonts w:cstheme="minorHAnsi"/>
                <w:b/>
              </w:rPr>
            </w:pPr>
            <w:r>
              <w:rPr>
                <w:rFonts w:cstheme="minorHAnsi"/>
                <w:b/>
              </w:rPr>
              <w:t>59</w:t>
            </w:r>
            <w:r w:rsidR="0048754F">
              <w:rPr>
                <w:rFonts w:cstheme="minorHAnsi"/>
                <w:b/>
              </w:rPr>
              <w:t>.</w:t>
            </w:r>
          </w:p>
        </w:tc>
        <w:tc>
          <w:tcPr>
            <w:tcW w:w="5395" w:type="dxa"/>
          </w:tcPr>
          <w:p w:rsidR="00713DF1" w:rsidRPr="00FB2503" w:rsidRDefault="00713DF1" w:rsidP="0083759D">
            <w:pPr>
              <w:rPr>
                <w:rFonts w:cstheme="minorHAnsi"/>
                <w:b/>
              </w:rPr>
            </w:pPr>
            <w:r w:rsidRPr="00FB2503">
              <w:rPr>
                <w:rFonts w:cstheme="minorHAnsi"/>
                <w:b/>
              </w:rPr>
              <w:t xml:space="preserve">Opening Prayer </w:t>
            </w:r>
          </w:p>
        </w:tc>
        <w:tc>
          <w:tcPr>
            <w:tcW w:w="1552" w:type="dxa"/>
          </w:tcPr>
          <w:p w:rsidR="00713DF1" w:rsidRPr="00FB2503" w:rsidRDefault="00713DF1" w:rsidP="0083759D">
            <w:pPr>
              <w:rPr>
                <w:rFonts w:cstheme="minorHAnsi"/>
              </w:rPr>
            </w:pPr>
            <w:r w:rsidRPr="00FB2503">
              <w:rPr>
                <w:rFonts w:cstheme="minorHAnsi"/>
              </w:rPr>
              <w:t>5 mins</w:t>
            </w:r>
          </w:p>
        </w:tc>
        <w:tc>
          <w:tcPr>
            <w:tcW w:w="1691" w:type="dxa"/>
          </w:tcPr>
          <w:p w:rsidR="00713DF1" w:rsidRPr="00FB2503" w:rsidRDefault="00D917EA" w:rsidP="0083759D">
            <w:pPr>
              <w:rPr>
                <w:rFonts w:cstheme="minorHAnsi"/>
              </w:rPr>
            </w:pPr>
            <w:r>
              <w:rPr>
                <w:rFonts w:cstheme="minorHAnsi"/>
              </w:rPr>
              <w:t>Chair</w:t>
            </w:r>
          </w:p>
        </w:tc>
        <w:tc>
          <w:tcPr>
            <w:tcW w:w="4905" w:type="dxa"/>
          </w:tcPr>
          <w:p w:rsidR="00713DF1" w:rsidRPr="00FB2503" w:rsidRDefault="00713DF1" w:rsidP="0083759D">
            <w:pPr>
              <w:rPr>
                <w:rFonts w:cstheme="minorHAnsi"/>
              </w:rPr>
            </w:pPr>
          </w:p>
        </w:tc>
      </w:tr>
      <w:tr w:rsidR="00713DF1" w:rsidRPr="00FB2503" w:rsidTr="0083759D">
        <w:tc>
          <w:tcPr>
            <w:tcW w:w="1478" w:type="dxa"/>
          </w:tcPr>
          <w:p w:rsidR="00713DF1" w:rsidRPr="00FE1551" w:rsidRDefault="00107605" w:rsidP="00D917EA">
            <w:pPr>
              <w:pStyle w:val="ListParagraph"/>
              <w:ind w:left="306"/>
              <w:rPr>
                <w:rFonts w:cstheme="minorHAnsi"/>
                <w:b/>
              </w:rPr>
            </w:pPr>
            <w:r>
              <w:rPr>
                <w:rFonts w:cstheme="minorHAnsi"/>
                <w:b/>
              </w:rPr>
              <w:t>60</w:t>
            </w:r>
            <w:r w:rsidR="0048754F">
              <w:rPr>
                <w:rFonts w:cstheme="minorHAnsi"/>
                <w:b/>
              </w:rPr>
              <w:t>.</w:t>
            </w:r>
          </w:p>
        </w:tc>
        <w:tc>
          <w:tcPr>
            <w:tcW w:w="5395" w:type="dxa"/>
          </w:tcPr>
          <w:p w:rsidR="00713DF1" w:rsidRPr="00FB2503" w:rsidRDefault="00713DF1" w:rsidP="0083759D">
            <w:pPr>
              <w:rPr>
                <w:rFonts w:cstheme="minorHAnsi"/>
                <w:b/>
              </w:rPr>
            </w:pPr>
            <w:r w:rsidRPr="00FB2503">
              <w:rPr>
                <w:rFonts w:cstheme="minorHAnsi"/>
                <w:b/>
              </w:rPr>
              <w:t>Welcome and Apologies for Absence</w:t>
            </w:r>
          </w:p>
        </w:tc>
        <w:tc>
          <w:tcPr>
            <w:tcW w:w="1552" w:type="dxa"/>
          </w:tcPr>
          <w:p w:rsidR="00713DF1" w:rsidRPr="00FB2503" w:rsidRDefault="00713DF1" w:rsidP="0083759D">
            <w:pPr>
              <w:rPr>
                <w:rFonts w:cstheme="minorHAnsi"/>
              </w:rPr>
            </w:pPr>
            <w:r w:rsidRPr="00FB2503">
              <w:rPr>
                <w:rFonts w:cstheme="minorHAnsi"/>
              </w:rPr>
              <w:t>5 mins</w:t>
            </w:r>
          </w:p>
        </w:tc>
        <w:tc>
          <w:tcPr>
            <w:tcW w:w="1691" w:type="dxa"/>
          </w:tcPr>
          <w:p w:rsidR="00713DF1" w:rsidRPr="00FB2503" w:rsidRDefault="00713DF1" w:rsidP="0083759D">
            <w:pPr>
              <w:rPr>
                <w:rFonts w:cstheme="minorHAnsi"/>
              </w:rPr>
            </w:pPr>
            <w:r w:rsidRPr="00FB2503">
              <w:rPr>
                <w:rFonts w:cstheme="minorHAnsi"/>
              </w:rPr>
              <w:t>Chair</w:t>
            </w:r>
          </w:p>
        </w:tc>
        <w:tc>
          <w:tcPr>
            <w:tcW w:w="4905" w:type="dxa"/>
          </w:tcPr>
          <w:p w:rsidR="00713DF1" w:rsidRPr="00FB2503" w:rsidRDefault="00107605" w:rsidP="0083759D">
            <w:pPr>
              <w:rPr>
                <w:rFonts w:cstheme="minorHAnsi"/>
              </w:rPr>
            </w:pPr>
            <w:r>
              <w:rPr>
                <w:rFonts w:cstheme="minorHAnsi"/>
              </w:rPr>
              <w:t>Staff Governor Election</w:t>
            </w:r>
          </w:p>
        </w:tc>
      </w:tr>
      <w:tr w:rsidR="00713DF1" w:rsidRPr="00FB2503" w:rsidTr="0083759D">
        <w:tc>
          <w:tcPr>
            <w:tcW w:w="1478" w:type="dxa"/>
            <w:tcBorders>
              <w:bottom w:val="nil"/>
            </w:tcBorders>
          </w:tcPr>
          <w:p w:rsidR="00713DF1" w:rsidRPr="00FE1551" w:rsidRDefault="00107605" w:rsidP="00475305">
            <w:pPr>
              <w:pStyle w:val="ListParagraph"/>
              <w:ind w:left="306"/>
              <w:rPr>
                <w:rFonts w:cstheme="minorHAnsi"/>
                <w:b/>
              </w:rPr>
            </w:pPr>
            <w:r>
              <w:rPr>
                <w:rFonts w:cstheme="minorHAnsi"/>
                <w:b/>
              </w:rPr>
              <w:t>61</w:t>
            </w:r>
            <w:r w:rsidR="0048754F">
              <w:rPr>
                <w:rFonts w:cstheme="minorHAnsi"/>
                <w:b/>
              </w:rPr>
              <w:t>.</w:t>
            </w:r>
          </w:p>
        </w:tc>
        <w:tc>
          <w:tcPr>
            <w:tcW w:w="5395" w:type="dxa"/>
          </w:tcPr>
          <w:p w:rsidR="00713DF1" w:rsidRPr="00FB2503" w:rsidRDefault="00E420D2" w:rsidP="0083759D">
            <w:pPr>
              <w:rPr>
                <w:rFonts w:cstheme="minorHAnsi"/>
                <w:b/>
              </w:rPr>
            </w:pPr>
            <w:r>
              <w:rPr>
                <w:rFonts w:cstheme="minorHAnsi"/>
                <w:b/>
              </w:rPr>
              <w:t xml:space="preserve">Declarations of Interest </w:t>
            </w:r>
          </w:p>
        </w:tc>
        <w:tc>
          <w:tcPr>
            <w:tcW w:w="1552" w:type="dxa"/>
          </w:tcPr>
          <w:p w:rsidR="00713DF1" w:rsidRPr="00FB2503" w:rsidRDefault="00713DF1" w:rsidP="0083759D">
            <w:pPr>
              <w:rPr>
                <w:rFonts w:cstheme="minorHAnsi"/>
              </w:rPr>
            </w:pPr>
            <w:r w:rsidRPr="00FB2503">
              <w:rPr>
                <w:rFonts w:cstheme="minorHAnsi"/>
              </w:rPr>
              <w:t>5 mins</w:t>
            </w:r>
          </w:p>
        </w:tc>
        <w:tc>
          <w:tcPr>
            <w:tcW w:w="1691" w:type="dxa"/>
          </w:tcPr>
          <w:p w:rsidR="00713DF1" w:rsidRPr="00FB2503" w:rsidRDefault="00713DF1" w:rsidP="0083759D">
            <w:pPr>
              <w:rPr>
                <w:rFonts w:cstheme="minorHAnsi"/>
              </w:rPr>
            </w:pPr>
            <w:r w:rsidRPr="00FB2503">
              <w:rPr>
                <w:rFonts w:cstheme="minorHAnsi"/>
              </w:rPr>
              <w:t>Chair</w:t>
            </w:r>
          </w:p>
        </w:tc>
        <w:tc>
          <w:tcPr>
            <w:tcW w:w="4905" w:type="dxa"/>
            <w:tcBorders>
              <w:bottom w:val="nil"/>
            </w:tcBorders>
          </w:tcPr>
          <w:p w:rsidR="00713DF1" w:rsidRPr="00FB2503" w:rsidRDefault="00713DF1" w:rsidP="0083759D">
            <w:pPr>
              <w:rPr>
                <w:rFonts w:cstheme="minorHAnsi"/>
              </w:rPr>
            </w:pPr>
          </w:p>
        </w:tc>
      </w:tr>
      <w:tr w:rsidR="00713DF1" w:rsidRPr="00FB2503" w:rsidTr="0083759D">
        <w:tc>
          <w:tcPr>
            <w:tcW w:w="1478" w:type="dxa"/>
            <w:tcBorders>
              <w:bottom w:val="nil"/>
            </w:tcBorders>
          </w:tcPr>
          <w:p w:rsidR="00713DF1" w:rsidRPr="00FE1551" w:rsidRDefault="00107605" w:rsidP="00475305">
            <w:pPr>
              <w:pStyle w:val="ListParagraph"/>
              <w:ind w:left="306"/>
              <w:rPr>
                <w:rFonts w:cstheme="minorHAnsi"/>
                <w:b/>
              </w:rPr>
            </w:pPr>
            <w:r>
              <w:rPr>
                <w:rFonts w:cstheme="minorHAnsi"/>
                <w:b/>
              </w:rPr>
              <w:t>62</w:t>
            </w:r>
            <w:r w:rsidR="0048754F">
              <w:rPr>
                <w:rFonts w:cstheme="minorHAnsi"/>
                <w:b/>
              </w:rPr>
              <w:t>.</w:t>
            </w:r>
          </w:p>
        </w:tc>
        <w:tc>
          <w:tcPr>
            <w:tcW w:w="5395" w:type="dxa"/>
          </w:tcPr>
          <w:p w:rsidR="00713DF1" w:rsidRPr="00FB2503" w:rsidRDefault="00107605" w:rsidP="0083759D">
            <w:pPr>
              <w:rPr>
                <w:rFonts w:cstheme="minorHAnsi"/>
                <w:b/>
              </w:rPr>
            </w:pPr>
            <w:r w:rsidRPr="00107605">
              <w:rPr>
                <w:rFonts w:cstheme="minorHAnsi"/>
                <w:b/>
              </w:rPr>
              <w:t>To agree items of Any Other Business previously notified</w:t>
            </w:r>
          </w:p>
        </w:tc>
        <w:tc>
          <w:tcPr>
            <w:tcW w:w="1552" w:type="dxa"/>
          </w:tcPr>
          <w:p w:rsidR="00713DF1" w:rsidRPr="00FB2503" w:rsidRDefault="00713DF1" w:rsidP="0083759D">
            <w:pPr>
              <w:rPr>
                <w:rFonts w:cstheme="minorHAnsi"/>
              </w:rPr>
            </w:pPr>
            <w:r w:rsidRPr="00FB2503">
              <w:rPr>
                <w:rFonts w:cstheme="minorHAnsi"/>
              </w:rPr>
              <w:t>5 mins</w:t>
            </w:r>
          </w:p>
        </w:tc>
        <w:tc>
          <w:tcPr>
            <w:tcW w:w="1691" w:type="dxa"/>
          </w:tcPr>
          <w:p w:rsidR="00713DF1" w:rsidRPr="00FB2503" w:rsidRDefault="00713DF1" w:rsidP="0083759D">
            <w:pPr>
              <w:rPr>
                <w:rFonts w:cstheme="minorHAnsi"/>
              </w:rPr>
            </w:pPr>
            <w:r w:rsidRPr="00FB2503">
              <w:rPr>
                <w:rFonts w:cstheme="minorHAnsi"/>
              </w:rPr>
              <w:t>Chair</w:t>
            </w:r>
          </w:p>
        </w:tc>
        <w:tc>
          <w:tcPr>
            <w:tcW w:w="4905" w:type="dxa"/>
            <w:tcBorders>
              <w:bottom w:val="nil"/>
            </w:tcBorders>
          </w:tcPr>
          <w:p w:rsidR="00713DF1" w:rsidRPr="00FB2503" w:rsidRDefault="00713DF1" w:rsidP="0083759D">
            <w:pPr>
              <w:rPr>
                <w:rFonts w:cstheme="minorHAnsi"/>
              </w:rPr>
            </w:pPr>
          </w:p>
        </w:tc>
      </w:tr>
      <w:tr w:rsidR="00713DF1" w:rsidRPr="00FB2503" w:rsidTr="0083759D">
        <w:tc>
          <w:tcPr>
            <w:tcW w:w="1478" w:type="dxa"/>
            <w:tcBorders>
              <w:top w:val="single" w:sz="4" w:space="0" w:color="auto"/>
              <w:bottom w:val="single" w:sz="4" w:space="0" w:color="auto"/>
            </w:tcBorders>
          </w:tcPr>
          <w:p w:rsidR="00713DF1" w:rsidRPr="00FE1551" w:rsidRDefault="00107605" w:rsidP="00475305">
            <w:pPr>
              <w:pStyle w:val="ListParagraph"/>
              <w:ind w:left="306"/>
              <w:rPr>
                <w:rFonts w:cstheme="minorHAnsi"/>
                <w:b/>
              </w:rPr>
            </w:pPr>
            <w:r>
              <w:rPr>
                <w:rFonts w:cstheme="minorHAnsi"/>
                <w:b/>
              </w:rPr>
              <w:t>63</w:t>
            </w:r>
            <w:r w:rsidR="0048754F">
              <w:rPr>
                <w:rFonts w:cstheme="minorHAnsi"/>
                <w:b/>
              </w:rPr>
              <w:t>.</w:t>
            </w:r>
          </w:p>
        </w:tc>
        <w:tc>
          <w:tcPr>
            <w:tcW w:w="5395" w:type="dxa"/>
          </w:tcPr>
          <w:p w:rsidR="00713DF1" w:rsidRPr="00FB2503" w:rsidRDefault="00107605" w:rsidP="0083759D">
            <w:pPr>
              <w:rPr>
                <w:rFonts w:cstheme="minorHAnsi"/>
                <w:b/>
              </w:rPr>
            </w:pPr>
            <w:r>
              <w:rPr>
                <w:rFonts w:cstheme="minorHAnsi"/>
                <w:b/>
              </w:rPr>
              <w:t>Approve minutes of last meeting</w:t>
            </w:r>
          </w:p>
        </w:tc>
        <w:tc>
          <w:tcPr>
            <w:tcW w:w="1552" w:type="dxa"/>
          </w:tcPr>
          <w:p w:rsidR="00713DF1" w:rsidRPr="00FB2503" w:rsidRDefault="00F850F5" w:rsidP="00CE1C37">
            <w:pPr>
              <w:rPr>
                <w:rFonts w:cstheme="minorHAnsi"/>
              </w:rPr>
            </w:pPr>
            <w:r>
              <w:rPr>
                <w:rFonts w:cstheme="minorHAnsi"/>
              </w:rPr>
              <w:t>1</w:t>
            </w:r>
            <w:r w:rsidR="0034172E">
              <w:rPr>
                <w:rFonts w:cstheme="minorHAnsi"/>
              </w:rPr>
              <w:t>5</w:t>
            </w:r>
            <w:r w:rsidR="00734171">
              <w:rPr>
                <w:rFonts w:cstheme="minorHAnsi"/>
              </w:rPr>
              <w:t xml:space="preserve"> mins</w:t>
            </w:r>
          </w:p>
        </w:tc>
        <w:tc>
          <w:tcPr>
            <w:tcW w:w="1691" w:type="dxa"/>
          </w:tcPr>
          <w:p w:rsidR="00713DF1" w:rsidRPr="00FB2503" w:rsidRDefault="0048754F" w:rsidP="0083759D">
            <w:pPr>
              <w:rPr>
                <w:rFonts w:cstheme="minorHAnsi"/>
              </w:rPr>
            </w:pPr>
            <w:r>
              <w:rPr>
                <w:rFonts w:cstheme="minorHAnsi"/>
              </w:rPr>
              <w:t>Chair</w:t>
            </w:r>
          </w:p>
        </w:tc>
        <w:tc>
          <w:tcPr>
            <w:tcW w:w="4905" w:type="dxa"/>
            <w:tcBorders>
              <w:top w:val="single" w:sz="4" w:space="0" w:color="auto"/>
              <w:bottom w:val="single" w:sz="4" w:space="0" w:color="auto"/>
            </w:tcBorders>
          </w:tcPr>
          <w:p w:rsidR="00E420D2" w:rsidRPr="00FB2503" w:rsidRDefault="00E420D2" w:rsidP="00107605">
            <w:pPr>
              <w:rPr>
                <w:rFonts w:cstheme="minorHAnsi"/>
              </w:rPr>
            </w:pPr>
            <w:r>
              <w:rPr>
                <w:rFonts w:cstheme="minorHAnsi"/>
              </w:rPr>
              <w:t>Pen Portraits</w:t>
            </w:r>
            <w:r w:rsidR="00107605">
              <w:rPr>
                <w:rFonts w:cstheme="minorHAnsi"/>
              </w:rPr>
              <w:t xml:space="preserve"> still to be sent to Clerk to upload on website.</w:t>
            </w:r>
          </w:p>
        </w:tc>
      </w:tr>
      <w:tr w:rsidR="00713DF1" w:rsidRPr="00FB2503" w:rsidTr="0083759D">
        <w:tc>
          <w:tcPr>
            <w:tcW w:w="1478" w:type="dxa"/>
            <w:tcBorders>
              <w:top w:val="single" w:sz="4" w:space="0" w:color="auto"/>
              <w:bottom w:val="single" w:sz="4" w:space="0" w:color="auto"/>
            </w:tcBorders>
          </w:tcPr>
          <w:p w:rsidR="00713DF1" w:rsidRPr="00FE1551" w:rsidRDefault="00107605" w:rsidP="00D917EA">
            <w:pPr>
              <w:pStyle w:val="ListParagraph"/>
              <w:ind w:left="306"/>
              <w:rPr>
                <w:rFonts w:cstheme="minorHAnsi"/>
                <w:b/>
              </w:rPr>
            </w:pPr>
            <w:r>
              <w:rPr>
                <w:rFonts w:cstheme="minorHAnsi"/>
                <w:b/>
              </w:rPr>
              <w:t>64</w:t>
            </w:r>
            <w:r w:rsidR="0034172E">
              <w:rPr>
                <w:rFonts w:cstheme="minorHAnsi"/>
                <w:b/>
              </w:rPr>
              <w:t>.</w:t>
            </w:r>
          </w:p>
        </w:tc>
        <w:tc>
          <w:tcPr>
            <w:tcW w:w="5395" w:type="dxa"/>
          </w:tcPr>
          <w:p w:rsidR="00713DF1" w:rsidRPr="00FB2503" w:rsidRDefault="00107605" w:rsidP="0083759D">
            <w:pPr>
              <w:rPr>
                <w:rFonts w:cstheme="minorHAnsi"/>
                <w:b/>
              </w:rPr>
            </w:pPr>
            <w:r>
              <w:rPr>
                <w:rFonts w:cstheme="minorHAnsi"/>
                <w:b/>
              </w:rPr>
              <w:t>Matters arising from minutes</w:t>
            </w:r>
          </w:p>
        </w:tc>
        <w:tc>
          <w:tcPr>
            <w:tcW w:w="1552" w:type="dxa"/>
          </w:tcPr>
          <w:p w:rsidR="00713DF1" w:rsidRPr="00FB2503" w:rsidRDefault="00734171" w:rsidP="0083759D">
            <w:pPr>
              <w:rPr>
                <w:rFonts w:cstheme="minorHAnsi"/>
              </w:rPr>
            </w:pPr>
            <w:r>
              <w:rPr>
                <w:rFonts w:cstheme="minorHAnsi"/>
              </w:rPr>
              <w:t>5 mins</w:t>
            </w:r>
          </w:p>
        </w:tc>
        <w:tc>
          <w:tcPr>
            <w:tcW w:w="1691" w:type="dxa"/>
          </w:tcPr>
          <w:p w:rsidR="00713DF1" w:rsidRPr="00FB2503" w:rsidRDefault="00F10B53" w:rsidP="0083759D">
            <w:pPr>
              <w:rPr>
                <w:rFonts w:cstheme="minorHAnsi"/>
              </w:rPr>
            </w:pPr>
            <w:r>
              <w:rPr>
                <w:rFonts w:cstheme="minorHAnsi"/>
              </w:rPr>
              <w:t>Chair</w:t>
            </w:r>
          </w:p>
        </w:tc>
        <w:tc>
          <w:tcPr>
            <w:tcW w:w="4905" w:type="dxa"/>
            <w:tcBorders>
              <w:top w:val="single" w:sz="4" w:space="0" w:color="auto"/>
              <w:bottom w:val="single" w:sz="4" w:space="0" w:color="auto"/>
            </w:tcBorders>
          </w:tcPr>
          <w:p w:rsidR="00713DF1" w:rsidRPr="00FB2503" w:rsidRDefault="00713DF1" w:rsidP="0083759D">
            <w:pPr>
              <w:rPr>
                <w:rFonts w:cstheme="minorHAnsi"/>
              </w:rPr>
            </w:pPr>
          </w:p>
        </w:tc>
      </w:tr>
      <w:tr w:rsidR="00713DF1" w:rsidRPr="00FB2503" w:rsidTr="0083759D">
        <w:tc>
          <w:tcPr>
            <w:tcW w:w="1478" w:type="dxa"/>
            <w:tcBorders>
              <w:top w:val="single" w:sz="4" w:space="0" w:color="auto"/>
              <w:bottom w:val="single" w:sz="4" w:space="0" w:color="auto"/>
            </w:tcBorders>
          </w:tcPr>
          <w:p w:rsidR="00713DF1" w:rsidRPr="00FE1551" w:rsidRDefault="00107605" w:rsidP="00475305">
            <w:pPr>
              <w:pStyle w:val="ListParagraph"/>
              <w:ind w:left="306"/>
              <w:rPr>
                <w:rFonts w:cstheme="minorHAnsi"/>
                <w:b/>
              </w:rPr>
            </w:pPr>
            <w:r>
              <w:rPr>
                <w:rFonts w:cstheme="minorHAnsi"/>
                <w:b/>
              </w:rPr>
              <w:t>65</w:t>
            </w:r>
            <w:r w:rsidR="0048754F">
              <w:rPr>
                <w:rFonts w:cstheme="minorHAnsi"/>
                <w:b/>
              </w:rPr>
              <w:t>.</w:t>
            </w:r>
          </w:p>
        </w:tc>
        <w:tc>
          <w:tcPr>
            <w:tcW w:w="5395" w:type="dxa"/>
          </w:tcPr>
          <w:p w:rsidR="00E420D2" w:rsidRPr="00FB2503" w:rsidRDefault="00107605" w:rsidP="0083759D">
            <w:pPr>
              <w:rPr>
                <w:rFonts w:cstheme="minorHAnsi"/>
                <w:b/>
              </w:rPr>
            </w:pPr>
            <w:r>
              <w:rPr>
                <w:rFonts w:cstheme="minorHAnsi"/>
                <w:b/>
              </w:rPr>
              <w:t>Purchase of iPads</w:t>
            </w:r>
          </w:p>
        </w:tc>
        <w:tc>
          <w:tcPr>
            <w:tcW w:w="1552" w:type="dxa"/>
          </w:tcPr>
          <w:p w:rsidR="00713DF1" w:rsidRPr="00FB2503" w:rsidRDefault="00107605" w:rsidP="00CE1C37">
            <w:pPr>
              <w:rPr>
                <w:rFonts w:cstheme="minorHAnsi"/>
              </w:rPr>
            </w:pPr>
            <w:r>
              <w:rPr>
                <w:rFonts w:cstheme="minorHAnsi"/>
              </w:rPr>
              <w:t>5</w:t>
            </w:r>
            <w:r w:rsidR="00F10B53">
              <w:rPr>
                <w:rFonts w:cstheme="minorHAnsi"/>
              </w:rPr>
              <w:t xml:space="preserve"> mins</w:t>
            </w:r>
          </w:p>
        </w:tc>
        <w:tc>
          <w:tcPr>
            <w:tcW w:w="1691" w:type="dxa"/>
          </w:tcPr>
          <w:p w:rsidR="00713DF1" w:rsidRPr="00FB2503" w:rsidRDefault="00107605" w:rsidP="00CE1C37">
            <w:pPr>
              <w:rPr>
                <w:rFonts w:cstheme="minorHAnsi"/>
              </w:rPr>
            </w:pPr>
            <w:r>
              <w:rPr>
                <w:rFonts w:cstheme="minorHAnsi"/>
              </w:rPr>
              <w:t>Vice Chair</w:t>
            </w:r>
          </w:p>
        </w:tc>
        <w:tc>
          <w:tcPr>
            <w:tcW w:w="4905" w:type="dxa"/>
            <w:tcBorders>
              <w:top w:val="single" w:sz="4" w:space="0" w:color="auto"/>
              <w:bottom w:val="single" w:sz="4" w:space="0" w:color="auto"/>
            </w:tcBorders>
          </w:tcPr>
          <w:p w:rsidR="00713DF1" w:rsidRPr="00FB2503" w:rsidRDefault="00713DF1" w:rsidP="0083759D">
            <w:pPr>
              <w:rPr>
                <w:rFonts w:cstheme="minorHAnsi"/>
              </w:rPr>
            </w:pPr>
          </w:p>
        </w:tc>
      </w:tr>
      <w:tr w:rsidR="00713DF1" w:rsidRPr="00FB2503" w:rsidTr="0083759D">
        <w:tc>
          <w:tcPr>
            <w:tcW w:w="1478" w:type="dxa"/>
            <w:tcBorders>
              <w:top w:val="single" w:sz="4" w:space="0" w:color="auto"/>
              <w:bottom w:val="single" w:sz="4" w:space="0" w:color="auto"/>
            </w:tcBorders>
          </w:tcPr>
          <w:p w:rsidR="00713DF1" w:rsidRPr="00FE1551" w:rsidRDefault="00107605" w:rsidP="00475305">
            <w:pPr>
              <w:pStyle w:val="ListParagraph"/>
              <w:ind w:left="306"/>
              <w:rPr>
                <w:rFonts w:cstheme="minorHAnsi"/>
                <w:b/>
              </w:rPr>
            </w:pPr>
            <w:r>
              <w:rPr>
                <w:rFonts w:cstheme="minorHAnsi"/>
                <w:b/>
              </w:rPr>
              <w:t>66</w:t>
            </w:r>
            <w:r w:rsidR="0048754F">
              <w:rPr>
                <w:rFonts w:cstheme="minorHAnsi"/>
                <w:b/>
              </w:rPr>
              <w:t>.</w:t>
            </w:r>
          </w:p>
        </w:tc>
        <w:tc>
          <w:tcPr>
            <w:tcW w:w="5395" w:type="dxa"/>
          </w:tcPr>
          <w:p w:rsidR="00713DF1" w:rsidRDefault="00107605" w:rsidP="00475305">
            <w:pPr>
              <w:rPr>
                <w:rFonts w:cstheme="minorHAnsi"/>
                <w:b/>
              </w:rPr>
            </w:pPr>
            <w:r>
              <w:rPr>
                <w:rFonts w:cstheme="minorHAnsi"/>
                <w:b/>
              </w:rPr>
              <w:t>Policies:</w:t>
            </w:r>
          </w:p>
          <w:p w:rsidR="00107605" w:rsidRDefault="00107605" w:rsidP="00475305">
            <w:pPr>
              <w:rPr>
                <w:rFonts w:cstheme="minorHAnsi"/>
                <w:b/>
              </w:rPr>
            </w:pPr>
            <w:r>
              <w:rPr>
                <w:rFonts w:cstheme="minorHAnsi"/>
                <w:b/>
              </w:rPr>
              <w:t>Safeguarding</w:t>
            </w:r>
          </w:p>
          <w:p w:rsidR="00107605" w:rsidRDefault="00107605" w:rsidP="00475305">
            <w:pPr>
              <w:rPr>
                <w:rFonts w:cstheme="minorHAnsi"/>
                <w:b/>
              </w:rPr>
            </w:pPr>
            <w:r>
              <w:rPr>
                <w:rFonts w:cstheme="minorHAnsi"/>
                <w:b/>
              </w:rPr>
              <w:t>Complaints Procedure</w:t>
            </w:r>
          </w:p>
          <w:p w:rsidR="00107605" w:rsidRDefault="00107605" w:rsidP="00475305">
            <w:pPr>
              <w:rPr>
                <w:rFonts w:cstheme="minorHAnsi"/>
                <w:b/>
              </w:rPr>
            </w:pPr>
            <w:r>
              <w:rPr>
                <w:rFonts w:cstheme="minorHAnsi"/>
                <w:b/>
              </w:rPr>
              <w:t>Continuing Professional Development</w:t>
            </w:r>
          </w:p>
          <w:p w:rsidR="00107605" w:rsidRDefault="00107605" w:rsidP="00475305">
            <w:pPr>
              <w:rPr>
                <w:rFonts w:cstheme="minorHAnsi"/>
                <w:b/>
              </w:rPr>
            </w:pPr>
            <w:r>
              <w:rPr>
                <w:rFonts w:cstheme="minorHAnsi"/>
                <w:b/>
              </w:rPr>
              <w:t>Exclusions</w:t>
            </w:r>
          </w:p>
          <w:p w:rsidR="00107605" w:rsidRDefault="00107605" w:rsidP="00475305">
            <w:pPr>
              <w:rPr>
                <w:rFonts w:cstheme="minorHAnsi"/>
                <w:b/>
              </w:rPr>
            </w:pPr>
            <w:r>
              <w:rPr>
                <w:rFonts w:cstheme="minorHAnsi"/>
                <w:b/>
              </w:rPr>
              <w:t>Pay</w:t>
            </w:r>
          </w:p>
          <w:p w:rsidR="00107605" w:rsidRPr="00FB2503" w:rsidRDefault="00107605" w:rsidP="00475305">
            <w:pPr>
              <w:rPr>
                <w:rFonts w:cstheme="minorHAnsi"/>
                <w:b/>
              </w:rPr>
            </w:pPr>
            <w:r>
              <w:rPr>
                <w:rFonts w:cstheme="minorHAnsi"/>
                <w:b/>
              </w:rPr>
              <w:t>Finance</w:t>
            </w:r>
          </w:p>
        </w:tc>
        <w:tc>
          <w:tcPr>
            <w:tcW w:w="1552" w:type="dxa"/>
          </w:tcPr>
          <w:p w:rsidR="00713DF1" w:rsidRPr="00FB2503" w:rsidRDefault="00107605" w:rsidP="0083759D">
            <w:pPr>
              <w:rPr>
                <w:rFonts w:cstheme="minorHAnsi"/>
              </w:rPr>
            </w:pPr>
            <w:r>
              <w:rPr>
                <w:rFonts w:cstheme="minorHAnsi"/>
              </w:rPr>
              <w:t>10</w:t>
            </w:r>
            <w:r w:rsidR="00CE1C37">
              <w:rPr>
                <w:rFonts w:cstheme="minorHAnsi"/>
              </w:rPr>
              <w:t xml:space="preserve"> mins</w:t>
            </w:r>
          </w:p>
        </w:tc>
        <w:tc>
          <w:tcPr>
            <w:tcW w:w="1691" w:type="dxa"/>
          </w:tcPr>
          <w:p w:rsidR="00713DF1" w:rsidRPr="00FB2503" w:rsidRDefault="00E420D2" w:rsidP="0083759D">
            <w:pPr>
              <w:rPr>
                <w:rFonts w:cstheme="minorHAnsi"/>
              </w:rPr>
            </w:pPr>
            <w:r>
              <w:rPr>
                <w:rFonts w:cstheme="minorHAnsi"/>
              </w:rPr>
              <w:t>HT</w:t>
            </w:r>
            <w:r w:rsidR="00107605">
              <w:rPr>
                <w:rFonts w:cstheme="minorHAnsi"/>
              </w:rPr>
              <w:t>/Chair</w:t>
            </w:r>
          </w:p>
        </w:tc>
        <w:tc>
          <w:tcPr>
            <w:tcW w:w="4905" w:type="dxa"/>
            <w:tcBorders>
              <w:top w:val="single" w:sz="4" w:space="0" w:color="auto"/>
              <w:bottom w:val="single" w:sz="4" w:space="0" w:color="auto"/>
            </w:tcBorders>
          </w:tcPr>
          <w:p w:rsidR="00713DF1" w:rsidRPr="00FB2503" w:rsidRDefault="00107605" w:rsidP="0083759D">
            <w:pPr>
              <w:rPr>
                <w:rFonts w:cstheme="minorHAnsi"/>
              </w:rPr>
            </w:pPr>
            <w:r>
              <w:rPr>
                <w:rFonts w:cstheme="minorHAnsi"/>
              </w:rPr>
              <w:t>Policies to be ratified at FGB</w:t>
            </w:r>
          </w:p>
        </w:tc>
      </w:tr>
      <w:tr w:rsidR="00713DF1" w:rsidRPr="00FB2503" w:rsidTr="00734171">
        <w:tc>
          <w:tcPr>
            <w:tcW w:w="1478" w:type="dxa"/>
            <w:tcBorders>
              <w:top w:val="single" w:sz="4" w:space="0" w:color="auto"/>
              <w:bottom w:val="single" w:sz="4" w:space="0" w:color="auto"/>
            </w:tcBorders>
          </w:tcPr>
          <w:p w:rsidR="00713DF1" w:rsidRPr="00FE1551" w:rsidRDefault="00107605" w:rsidP="00475305">
            <w:pPr>
              <w:pStyle w:val="ListParagraph"/>
              <w:ind w:left="306"/>
              <w:rPr>
                <w:rFonts w:cstheme="minorHAnsi"/>
                <w:b/>
              </w:rPr>
            </w:pPr>
            <w:r>
              <w:rPr>
                <w:rFonts w:cstheme="minorHAnsi"/>
                <w:b/>
              </w:rPr>
              <w:t>67</w:t>
            </w:r>
            <w:r w:rsidR="0048754F">
              <w:rPr>
                <w:rFonts w:cstheme="minorHAnsi"/>
                <w:b/>
              </w:rPr>
              <w:t>.</w:t>
            </w:r>
          </w:p>
        </w:tc>
        <w:tc>
          <w:tcPr>
            <w:tcW w:w="5395" w:type="dxa"/>
          </w:tcPr>
          <w:p w:rsidR="00713DF1" w:rsidRPr="00FB2503" w:rsidRDefault="00107605" w:rsidP="0083759D">
            <w:pPr>
              <w:rPr>
                <w:rFonts w:cstheme="minorHAnsi"/>
                <w:b/>
              </w:rPr>
            </w:pPr>
            <w:r>
              <w:rPr>
                <w:rFonts w:cstheme="minorHAnsi"/>
                <w:b/>
              </w:rPr>
              <w:t>Federation</w:t>
            </w:r>
          </w:p>
        </w:tc>
        <w:tc>
          <w:tcPr>
            <w:tcW w:w="1552" w:type="dxa"/>
          </w:tcPr>
          <w:p w:rsidR="00713DF1" w:rsidRPr="00FB2503" w:rsidRDefault="00641278" w:rsidP="00475305">
            <w:pPr>
              <w:rPr>
                <w:rFonts w:cstheme="minorHAnsi"/>
              </w:rPr>
            </w:pPr>
            <w:r>
              <w:rPr>
                <w:rFonts w:cstheme="minorHAnsi"/>
              </w:rPr>
              <w:t>1</w:t>
            </w:r>
            <w:r w:rsidR="00107605">
              <w:rPr>
                <w:rFonts w:cstheme="minorHAnsi"/>
              </w:rPr>
              <w:t>0</w:t>
            </w:r>
            <w:r w:rsidR="00CE1C37">
              <w:rPr>
                <w:rFonts w:cstheme="minorHAnsi"/>
              </w:rPr>
              <w:t xml:space="preserve"> mins</w:t>
            </w:r>
          </w:p>
        </w:tc>
        <w:tc>
          <w:tcPr>
            <w:tcW w:w="1691" w:type="dxa"/>
          </w:tcPr>
          <w:p w:rsidR="00713DF1" w:rsidRPr="00FB2503" w:rsidRDefault="00107605" w:rsidP="0083759D">
            <w:pPr>
              <w:rPr>
                <w:rFonts w:cstheme="minorHAnsi"/>
              </w:rPr>
            </w:pPr>
            <w:r>
              <w:rPr>
                <w:rFonts w:cstheme="minorHAnsi"/>
              </w:rPr>
              <w:t>Co-</w:t>
            </w:r>
            <w:r w:rsidR="00B56911">
              <w:rPr>
                <w:rFonts w:cstheme="minorHAnsi"/>
              </w:rPr>
              <w:t>Chair</w:t>
            </w:r>
            <w:r>
              <w:rPr>
                <w:rFonts w:cstheme="minorHAnsi"/>
              </w:rPr>
              <w:t>s/HT</w:t>
            </w:r>
          </w:p>
        </w:tc>
        <w:tc>
          <w:tcPr>
            <w:tcW w:w="4905" w:type="dxa"/>
            <w:tcBorders>
              <w:top w:val="single" w:sz="4" w:space="0" w:color="auto"/>
              <w:bottom w:val="single" w:sz="4" w:space="0" w:color="auto"/>
            </w:tcBorders>
          </w:tcPr>
          <w:p w:rsidR="00713DF1" w:rsidRPr="00FB2503" w:rsidRDefault="00713DF1" w:rsidP="0083759D">
            <w:pPr>
              <w:rPr>
                <w:rFonts w:cstheme="minorHAnsi"/>
              </w:rPr>
            </w:pPr>
          </w:p>
        </w:tc>
      </w:tr>
      <w:tr w:rsidR="00734171" w:rsidRPr="00FB2503" w:rsidTr="00F96ADC">
        <w:tc>
          <w:tcPr>
            <w:tcW w:w="1478" w:type="dxa"/>
            <w:tcBorders>
              <w:top w:val="single" w:sz="4" w:space="0" w:color="auto"/>
              <w:bottom w:val="single" w:sz="4" w:space="0" w:color="auto"/>
            </w:tcBorders>
          </w:tcPr>
          <w:p w:rsidR="00734171" w:rsidRDefault="00107605" w:rsidP="00D917EA">
            <w:pPr>
              <w:pStyle w:val="ListParagraph"/>
              <w:ind w:left="306"/>
              <w:rPr>
                <w:rFonts w:cstheme="minorHAnsi"/>
                <w:b/>
              </w:rPr>
            </w:pPr>
            <w:r>
              <w:rPr>
                <w:rFonts w:cstheme="minorHAnsi"/>
                <w:b/>
              </w:rPr>
              <w:t>68</w:t>
            </w:r>
            <w:r w:rsidR="00475305">
              <w:rPr>
                <w:rFonts w:cstheme="minorHAnsi"/>
                <w:b/>
              </w:rPr>
              <w:t>.</w:t>
            </w:r>
          </w:p>
        </w:tc>
        <w:tc>
          <w:tcPr>
            <w:tcW w:w="5395" w:type="dxa"/>
          </w:tcPr>
          <w:p w:rsidR="00734171" w:rsidRDefault="00107605" w:rsidP="0083759D">
            <w:pPr>
              <w:rPr>
                <w:rFonts w:cstheme="minorHAnsi"/>
                <w:b/>
              </w:rPr>
            </w:pPr>
            <w:r>
              <w:rPr>
                <w:rFonts w:cstheme="minorHAnsi"/>
                <w:b/>
              </w:rPr>
              <w:t>Heads Report/SDP</w:t>
            </w:r>
          </w:p>
        </w:tc>
        <w:tc>
          <w:tcPr>
            <w:tcW w:w="1552" w:type="dxa"/>
          </w:tcPr>
          <w:p w:rsidR="00734171" w:rsidRDefault="00641278" w:rsidP="0083759D">
            <w:pPr>
              <w:rPr>
                <w:rFonts w:cstheme="minorHAnsi"/>
              </w:rPr>
            </w:pPr>
            <w:r>
              <w:rPr>
                <w:rFonts w:cstheme="minorHAnsi"/>
              </w:rPr>
              <w:t>10</w:t>
            </w:r>
            <w:r w:rsidR="00CE1C37">
              <w:rPr>
                <w:rFonts w:cstheme="minorHAnsi"/>
              </w:rPr>
              <w:t xml:space="preserve"> mins</w:t>
            </w:r>
          </w:p>
        </w:tc>
        <w:tc>
          <w:tcPr>
            <w:tcW w:w="1691" w:type="dxa"/>
          </w:tcPr>
          <w:p w:rsidR="00734171" w:rsidRDefault="00641278" w:rsidP="0083759D">
            <w:pPr>
              <w:rPr>
                <w:rFonts w:cstheme="minorHAnsi"/>
              </w:rPr>
            </w:pPr>
            <w:r>
              <w:rPr>
                <w:rFonts w:cstheme="minorHAnsi"/>
              </w:rPr>
              <w:t>HT</w:t>
            </w:r>
          </w:p>
        </w:tc>
        <w:tc>
          <w:tcPr>
            <w:tcW w:w="4905" w:type="dxa"/>
            <w:tcBorders>
              <w:top w:val="single" w:sz="4" w:space="0" w:color="auto"/>
              <w:bottom w:val="single" w:sz="4" w:space="0" w:color="auto"/>
            </w:tcBorders>
          </w:tcPr>
          <w:p w:rsidR="00734171" w:rsidRDefault="00734171" w:rsidP="0083759D">
            <w:pPr>
              <w:rPr>
                <w:rFonts w:cstheme="minorHAnsi"/>
              </w:rPr>
            </w:pPr>
          </w:p>
        </w:tc>
      </w:tr>
      <w:tr w:rsidR="00641278" w:rsidRPr="00FB2503" w:rsidTr="00F96ADC">
        <w:tc>
          <w:tcPr>
            <w:tcW w:w="1478" w:type="dxa"/>
            <w:tcBorders>
              <w:top w:val="single" w:sz="4" w:space="0" w:color="auto"/>
              <w:bottom w:val="single" w:sz="4" w:space="0" w:color="auto"/>
            </w:tcBorders>
          </w:tcPr>
          <w:p w:rsidR="00641278" w:rsidRDefault="00107605" w:rsidP="00475305">
            <w:pPr>
              <w:pStyle w:val="ListParagraph"/>
              <w:ind w:left="306"/>
              <w:rPr>
                <w:rFonts w:cstheme="minorHAnsi"/>
                <w:b/>
              </w:rPr>
            </w:pPr>
            <w:r>
              <w:rPr>
                <w:rFonts w:cstheme="minorHAnsi"/>
                <w:b/>
              </w:rPr>
              <w:t>69</w:t>
            </w:r>
            <w:r w:rsidR="00641278">
              <w:rPr>
                <w:rFonts w:cstheme="minorHAnsi"/>
                <w:b/>
              </w:rPr>
              <w:t>.</w:t>
            </w:r>
          </w:p>
        </w:tc>
        <w:tc>
          <w:tcPr>
            <w:tcW w:w="5395" w:type="dxa"/>
          </w:tcPr>
          <w:p w:rsidR="00641278" w:rsidRDefault="00107605" w:rsidP="0083759D">
            <w:pPr>
              <w:rPr>
                <w:rFonts w:cstheme="minorHAnsi"/>
                <w:b/>
              </w:rPr>
            </w:pPr>
            <w:r>
              <w:rPr>
                <w:rFonts w:cstheme="minorHAnsi"/>
                <w:b/>
              </w:rPr>
              <w:t>SEF</w:t>
            </w:r>
          </w:p>
        </w:tc>
        <w:tc>
          <w:tcPr>
            <w:tcW w:w="1552" w:type="dxa"/>
          </w:tcPr>
          <w:p w:rsidR="00641278" w:rsidRDefault="00674954" w:rsidP="0083759D">
            <w:pPr>
              <w:rPr>
                <w:rFonts w:cstheme="minorHAnsi"/>
              </w:rPr>
            </w:pPr>
            <w:r>
              <w:rPr>
                <w:rFonts w:cstheme="minorHAnsi"/>
              </w:rPr>
              <w:t>10</w:t>
            </w:r>
            <w:r w:rsidR="00641278">
              <w:rPr>
                <w:rFonts w:cstheme="minorHAnsi"/>
              </w:rPr>
              <w:t xml:space="preserve"> mins</w:t>
            </w:r>
          </w:p>
        </w:tc>
        <w:tc>
          <w:tcPr>
            <w:tcW w:w="1691" w:type="dxa"/>
          </w:tcPr>
          <w:p w:rsidR="00641278" w:rsidRDefault="00674954" w:rsidP="0083759D">
            <w:pPr>
              <w:rPr>
                <w:rFonts w:cstheme="minorHAnsi"/>
              </w:rPr>
            </w:pPr>
            <w:r>
              <w:rPr>
                <w:rFonts w:cstheme="minorHAnsi"/>
              </w:rPr>
              <w:t>HT</w:t>
            </w:r>
          </w:p>
        </w:tc>
        <w:tc>
          <w:tcPr>
            <w:tcW w:w="4905" w:type="dxa"/>
            <w:tcBorders>
              <w:top w:val="single" w:sz="4" w:space="0" w:color="auto"/>
              <w:bottom w:val="single" w:sz="4" w:space="0" w:color="auto"/>
            </w:tcBorders>
          </w:tcPr>
          <w:p w:rsidR="00641278" w:rsidRDefault="00641278" w:rsidP="0083759D">
            <w:pPr>
              <w:rPr>
                <w:rFonts w:cstheme="minorHAnsi"/>
              </w:rPr>
            </w:pPr>
          </w:p>
        </w:tc>
      </w:tr>
      <w:tr w:rsidR="00641278" w:rsidRPr="00FB2503" w:rsidTr="00F96ADC">
        <w:tc>
          <w:tcPr>
            <w:tcW w:w="1478" w:type="dxa"/>
            <w:tcBorders>
              <w:top w:val="single" w:sz="4" w:space="0" w:color="auto"/>
              <w:bottom w:val="single" w:sz="4" w:space="0" w:color="auto"/>
            </w:tcBorders>
          </w:tcPr>
          <w:p w:rsidR="00641278" w:rsidRDefault="00107605" w:rsidP="00475305">
            <w:pPr>
              <w:pStyle w:val="ListParagraph"/>
              <w:ind w:left="306"/>
              <w:rPr>
                <w:rFonts w:cstheme="minorHAnsi"/>
                <w:b/>
              </w:rPr>
            </w:pPr>
            <w:r>
              <w:rPr>
                <w:rFonts w:cstheme="minorHAnsi"/>
                <w:b/>
              </w:rPr>
              <w:t>70</w:t>
            </w:r>
            <w:r w:rsidR="00641278">
              <w:rPr>
                <w:rFonts w:cstheme="minorHAnsi"/>
                <w:b/>
              </w:rPr>
              <w:t>.</w:t>
            </w:r>
          </w:p>
        </w:tc>
        <w:tc>
          <w:tcPr>
            <w:tcW w:w="5395" w:type="dxa"/>
          </w:tcPr>
          <w:p w:rsidR="00641278" w:rsidRDefault="00107605" w:rsidP="0083759D">
            <w:pPr>
              <w:rPr>
                <w:rFonts w:cstheme="minorHAnsi"/>
                <w:b/>
              </w:rPr>
            </w:pPr>
            <w:r>
              <w:rPr>
                <w:rFonts w:cstheme="minorHAnsi"/>
                <w:b/>
              </w:rPr>
              <w:t>INSET Day – Teaching and Learning Deep Dives</w:t>
            </w:r>
          </w:p>
        </w:tc>
        <w:tc>
          <w:tcPr>
            <w:tcW w:w="1552" w:type="dxa"/>
          </w:tcPr>
          <w:p w:rsidR="00641278" w:rsidRDefault="00107605" w:rsidP="0083759D">
            <w:pPr>
              <w:rPr>
                <w:rFonts w:cstheme="minorHAnsi"/>
              </w:rPr>
            </w:pPr>
            <w:r>
              <w:rPr>
                <w:rFonts w:cstheme="minorHAnsi"/>
              </w:rPr>
              <w:t>10</w:t>
            </w:r>
            <w:r w:rsidR="00641278">
              <w:rPr>
                <w:rFonts w:cstheme="minorHAnsi"/>
              </w:rPr>
              <w:t xml:space="preserve"> mins</w:t>
            </w:r>
          </w:p>
        </w:tc>
        <w:tc>
          <w:tcPr>
            <w:tcW w:w="1691" w:type="dxa"/>
          </w:tcPr>
          <w:p w:rsidR="00641278" w:rsidRDefault="00107605" w:rsidP="0083759D">
            <w:pPr>
              <w:rPr>
                <w:rFonts w:cstheme="minorHAnsi"/>
              </w:rPr>
            </w:pPr>
            <w:r>
              <w:rPr>
                <w:rFonts w:cstheme="minorHAnsi"/>
              </w:rPr>
              <w:t>NF</w:t>
            </w:r>
          </w:p>
        </w:tc>
        <w:tc>
          <w:tcPr>
            <w:tcW w:w="4905" w:type="dxa"/>
            <w:tcBorders>
              <w:top w:val="single" w:sz="4" w:space="0" w:color="auto"/>
              <w:bottom w:val="single" w:sz="4" w:space="0" w:color="auto"/>
            </w:tcBorders>
          </w:tcPr>
          <w:p w:rsidR="00641278" w:rsidRDefault="00641278" w:rsidP="0083759D">
            <w:pPr>
              <w:rPr>
                <w:rFonts w:cstheme="minorHAnsi"/>
              </w:rPr>
            </w:pPr>
          </w:p>
        </w:tc>
      </w:tr>
      <w:tr w:rsidR="00F96ADC" w:rsidRPr="00FB2503" w:rsidTr="00F96ADC">
        <w:tc>
          <w:tcPr>
            <w:tcW w:w="1478" w:type="dxa"/>
            <w:tcBorders>
              <w:top w:val="single" w:sz="4" w:space="0" w:color="auto"/>
              <w:bottom w:val="single" w:sz="4" w:space="0" w:color="auto"/>
            </w:tcBorders>
          </w:tcPr>
          <w:p w:rsidR="00F96ADC" w:rsidRDefault="00107605" w:rsidP="00475305">
            <w:pPr>
              <w:pStyle w:val="ListParagraph"/>
              <w:ind w:left="306"/>
              <w:rPr>
                <w:rFonts w:cstheme="minorHAnsi"/>
                <w:b/>
              </w:rPr>
            </w:pPr>
            <w:r>
              <w:rPr>
                <w:rFonts w:cstheme="minorHAnsi"/>
                <w:b/>
              </w:rPr>
              <w:t>71</w:t>
            </w:r>
            <w:r w:rsidR="0048754F">
              <w:rPr>
                <w:rFonts w:cstheme="minorHAnsi"/>
                <w:b/>
              </w:rPr>
              <w:t>.</w:t>
            </w:r>
          </w:p>
        </w:tc>
        <w:tc>
          <w:tcPr>
            <w:tcW w:w="5395" w:type="dxa"/>
          </w:tcPr>
          <w:p w:rsidR="00F96ADC" w:rsidRDefault="00107605" w:rsidP="0083759D">
            <w:pPr>
              <w:rPr>
                <w:rFonts w:cstheme="minorHAnsi"/>
                <w:b/>
              </w:rPr>
            </w:pPr>
            <w:r>
              <w:rPr>
                <w:rFonts w:cstheme="minorHAnsi"/>
                <w:b/>
              </w:rPr>
              <w:t>Parent views/communication</w:t>
            </w:r>
          </w:p>
        </w:tc>
        <w:tc>
          <w:tcPr>
            <w:tcW w:w="1552" w:type="dxa"/>
          </w:tcPr>
          <w:p w:rsidR="00F96ADC" w:rsidRDefault="00F10B53" w:rsidP="0083759D">
            <w:pPr>
              <w:rPr>
                <w:rFonts w:cstheme="minorHAnsi"/>
              </w:rPr>
            </w:pPr>
            <w:r>
              <w:rPr>
                <w:rFonts w:cstheme="minorHAnsi"/>
              </w:rPr>
              <w:t>5 mins</w:t>
            </w:r>
          </w:p>
        </w:tc>
        <w:tc>
          <w:tcPr>
            <w:tcW w:w="1691" w:type="dxa"/>
          </w:tcPr>
          <w:p w:rsidR="00F96ADC" w:rsidRDefault="00107605" w:rsidP="0083759D">
            <w:pPr>
              <w:rPr>
                <w:rFonts w:cstheme="minorHAnsi"/>
              </w:rPr>
            </w:pPr>
            <w:r>
              <w:rPr>
                <w:rFonts w:cstheme="minorHAnsi"/>
              </w:rPr>
              <w:t>Chair</w:t>
            </w:r>
          </w:p>
        </w:tc>
        <w:tc>
          <w:tcPr>
            <w:tcW w:w="4905" w:type="dxa"/>
            <w:tcBorders>
              <w:top w:val="single" w:sz="4" w:space="0" w:color="auto"/>
              <w:bottom w:val="single" w:sz="4" w:space="0" w:color="auto"/>
            </w:tcBorders>
          </w:tcPr>
          <w:p w:rsidR="00F96ADC" w:rsidRDefault="00F96ADC" w:rsidP="0083759D">
            <w:pPr>
              <w:rPr>
                <w:rFonts w:cstheme="minorHAnsi"/>
              </w:rPr>
            </w:pPr>
          </w:p>
        </w:tc>
      </w:tr>
      <w:tr w:rsidR="00D917EA" w:rsidRPr="00FB2503" w:rsidTr="00F96ADC">
        <w:tc>
          <w:tcPr>
            <w:tcW w:w="1478" w:type="dxa"/>
            <w:tcBorders>
              <w:top w:val="single" w:sz="4" w:space="0" w:color="auto"/>
              <w:bottom w:val="single" w:sz="4" w:space="0" w:color="auto"/>
            </w:tcBorders>
          </w:tcPr>
          <w:p w:rsidR="00D917EA" w:rsidRDefault="00107605" w:rsidP="00475305">
            <w:pPr>
              <w:pStyle w:val="ListParagraph"/>
              <w:ind w:left="306"/>
              <w:rPr>
                <w:rFonts w:cstheme="minorHAnsi"/>
                <w:b/>
              </w:rPr>
            </w:pPr>
            <w:r>
              <w:rPr>
                <w:rFonts w:cstheme="minorHAnsi"/>
                <w:b/>
              </w:rPr>
              <w:t>72</w:t>
            </w:r>
            <w:r w:rsidR="0048754F">
              <w:rPr>
                <w:rFonts w:cstheme="minorHAnsi"/>
                <w:b/>
              </w:rPr>
              <w:t>.</w:t>
            </w:r>
          </w:p>
        </w:tc>
        <w:tc>
          <w:tcPr>
            <w:tcW w:w="5395" w:type="dxa"/>
          </w:tcPr>
          <w:p w:rsidR="00D917EA" w:rsidRDefault="00107605" w:rsidP="0083759D">
            <w:pPr>
              <w:rPr>
                <w:rFonts w:cstheme="minorHAnsi"/>
                <w:b/>
              </w:rPr>
            </w:pPr>
            <w:r>
              <w:rPr>
                <w:rFonts w:cstheme="minorHAnsi"/>
                <w:b/>
              </w:rPr>
              <w:t>Safeguarding</w:t>
            </w:r>
          </w:p>
        </w:tc>
        <w:tc>
          <w:tcPr>
            <w:tcW w:w="1552" w:type="dxa"/>
          </w:tcPr>
          <w:p w:rsidR="00D917EA" w:rsidRDefault="00CE1C37" w:rsidP="0083759D">
            <w:pPr>
              <w:rPr>
                <w:rFonts w:cstheme="minorHAnsi"/>
              </w:rPr>
            </w:pPr>
            <w:r>
              <w:rPr>
                <w:rFonts w:cstheme="minorHAnsi"/>
              </w:rPr>
              <w:t>5 mins</w:t>
            </w:r>
          </w:p>
        </w:tc>
        <w:tc>
          <w:tcPr>
            <w:tcW w:w="1691" w:type="dxa"/>
          </w:tcPr>
          <w:p w:rsidR="00D917EA" w:rsidRDefault="00674954" w:rsidP="0083759D">
            <w:pPr>
              <w:rPr>
                <w:rFonts w:cstheme="minorHAnsi"/>
              </w:rPr>
            </w:pPr>
            <w:r>
              <w:rPr>
                <w:rFonts w:cstheme="minorHAnsi"/>
              </w:rPr>
              <w:t>HT</w:t>
            </w:r>
          </w:p>
        </w:tc>
        <w:tc>
          <w:tcPr>
            <w:tcW w:w="4905" w:type="dxa"/>
            <w:tcBorders>
              <w:top w:val="single" w:sz="4" w:space="0" w:color="auto"/>
              <w:bottom w:val="single" w:sz="4" w:space="0" w:color="auto"/>
            </w:tcBorders>
          </w:tcPr>
          <w:p w:rsidR="00D917EA" w:rsidRDefault="00D917EA" w:rsidP="0083759D">
            <w:pPr>
              <w:rPr>
                <w:rFonts w:cstheme="minorHAnsi"/>
              </w:rPr>
            </w:pPr>
          </w:p>
        </w:tc>
      </w:tr>
      <w:tr w:rsidR="00641278" w:rsidRPr="00FB2503" w:rsidTr="00F96ADC">
        <w:tc>
          <w:tcPr>
            <w:tcW w:w="1478" w:type="dxa"/>
            <w:tcBorders>
              <w:top w:val="single" w:sz="4" w:space="0" w:color="auto"/>
              <w:bottom w:val="single" w:sz="4" w:space="0" w:color="auto"/>
            </w:tcBorders>
          </w:tcPr>
          <w:p w:rsidR="00641278" w:rsidRDefault="00107605" w:rsidP="00446D77">
            <w:pPr>
              <w:pStyle w:val="ListParagraph"/>
              <w:ind w:left="306"/>
              <w:rPr>
                <w:rFonts w:cstheme="minorHAnsi"/>
                <w:b/>
              </w:rPr>
            </w:pPr>
            <w:r>
              <w:rPr>
                <w:rFonts w:cstheme="minorHAnsi"/>
                <w:b/>
              </w:rPr>
              <w:t>73</w:t>
            </w:r>
            <w:r w:rsidR="00674954">
              <w:rPr>
                <w:rFonts w:cstheme="minorHAnsi"/>
                <w:b/>
              </w:rPr>
              <w:t>.</w:t>
            </w:r>
          </w:p>
        </w:tc>
        <w:tc>
          <w:tcPr>
            <w:tcW w:w="5395" w:type="dxa"/>
          </w:tcPr>
          <w:p w:rsidR="00641278" w:rsidRDefault="00107605" w:rsidP="0083759D">
            <w:pPr>
              <w:rPr>
                <w:rFonts w:cstheme="minorHAnsi"/>
                <w:b/>
              </w:rPr>
            </w:pPr>
            <w:r w:rsidRPr="00107605">
              <w:rPr>
                <w:rFonts w:cstheme="minorHAnsi"/>
                <w:b/>
              </w:rPr>
              <w:t>Chair’s comments &amp; correspondence</w:t>
            </w:r>
          </w:p>
        </w:tc>
        <w:tc>
          <w:tcPr>
            <w:tcW w:w="1552" w:type="dxa"/>
          </w:tcPr>
          <w:p w:rsidR="00641278" w:rsidRDefault="00641278" w:rsidP="0083759D">
            <w:pPr>
              <w:rPr>
                <w:rFonts w:cstheme="minorHAnsi"/>
              </w:rPr>
            </w:pPr>
            <w:r>
              <w:rPr>
                <w:rFonts w:cstheme="minorHAnsi"/>
              </w:rPr>
              <w:t>5 mins</w:t>
            </w:r>
          </w:p>
        </w:tc>
        <w:tc>
          <w:tcPr>
            <w:tcW w:w="1691" w:type="dxa"/>
          </w:tcPr>
          <w:p w:rsidR="00641278" w:rsidRDefault="00674954" w:rsidP="0083759D">
            <w:pPr>
              <w:rPr>
                <w:rFonts w:cstheme="minorHAnsi"/>
              </w:rPr>
            </w:pPr>
            <w:r>
              <w:rPr>
                <w:rFonts w:cstheme="minorHAnsi"/>
              </w:rPr>
              <w:t>Chair</w:t>
            </w:r>
          </w:p>
        </w:tc>
        <w:tc>
          <w:tcPr>
            <w:tcW w:w="4905" w:type="dxa"/>
            <w:tcBorders>
              <w:top w:val="single" w:sz="4" w:space="0" w:color="auto"/>
              <w:bottom w:val="single" w:sz="4" w:space="0" w:color="auto"/>
            </w:tcBorders>
          </w:tcPr>
          <w:p w:rsidR="00641278" w:rsidRDefault="00641278" w:rsidP="0083759D">
            <w:pPr>
              <w:rPr>
                <w:rFonts w:cstheme="minorHAnsi"/>
              </w:rPr>
            </w:pPr>
          </w:p>
        </w:tc>
      </w:tr>
      <w:tr w:rsidR="00D917EA" w:rsidRPr="00FB2503" w:rsidTr="00F96ADC">
        <w:tc>
          <w:tcPr>
            <w:tcW w:w="1478" w:type="dxa"/>
            <w:tcBorders>
              <w:top w:val="single" w:sz="4" w:space="0" w:color="auto"/>
              <w:bottom w:val="single" w:sz="4" w:space="0" w:color="auto"/>
            </w:tcBorders>
          </w:tcPr>
          <w:p w:rsidR="00D917EA" w:rsidRDefault="00107605" w:rsidP="00446D77">
            <w:pPr>
              <w:pStyle w:val="ListParagraph"/>
              <w:ind w:left="306"/>
              <w:rPr>
                <w:rFonts w:cstheme="minorHAnsi"/>
                <w:b/>
              </w:rPr>
            </w:pPr>
            <w:r>
              <w:rPr>
                <w:rFonts w:cstheme="minorHAnsi"/>
                <w:b/>
              </w:rPr>
              <w:t>74</w:t>
            </w:r>
            <w:r w:rsidR="0048754F">
              <w:rPr>
                <w:rFonts w:cstheme="minorHAnsi"/>
                <w:b/>
              </w:rPr>
              <w:t>.</w:t>
            </w:r>
          </w:p>
        </w:tc>
        <w:tc>
          <w:tcPr>
            <w:tcW w:w="5395" w:type="dxa"/>
          </w:tcPr>
          <w:p w:rsidR="00D917EA" w:rsidRDefault="00107605" w:rsidP="0083759D">
            <w:pPr>
              <w:rPr>
                <w:rFonts w:cstheme="minorHAnsi"/>
                <w:b/>
              </w:rPr>
            </w:pPr>
            <w:r>
              <w:rPr>
                <w:rFonts w:cstheme="minorHAnsi"/>
                <w:b/>
              </w:rPr>
              <w:t>Any Other Business</w:t>
            </w:r>
          </w:p>
        </w:tc>
        <w:tc>
          <w:tcPr>
            <w:tcW w:w="1552" w:type="dxa"/>
          </w:tcPr>
          <w:p w:rsidR="00D917EA" w:rsidRDefault="00107605" w:rsidP="0083759D">
            <w:pPr>
              <w:rPr>
                <w:rFonts w:cstheme="minorHAnsi"/>
              </w:rPr>
            </w:pPr>
            <w:r>
              <w:rPr>
                <w:rFonts w:cstheme="minorHAnsi"/>
              </w:rPr>
              <w:t>10</w:t>
            </w:r>
            <w:r w:rsidR="00F10B53">
              <w:rPr>
                <w:rFonts w:cstheme="minorHAnsi"/>
              </w:rPr>
              <w:t xml:space="preserve"> mins</w:t>
            </w:r>
          </w:p>
        </w:tc>
        <w:tc>
          <w:tcPr>
            <w:tcW w:w="1691" w:type="dxa"/>
          </w:tcPr>
          <w:p w:rsidR="00D917EA" w:rsidRDefault="00107605" w:rsidP="0083759D">
            <w:pPr>
              <w:rPr>
                <w:rFonts w:cstheme="minorHAnsi"/>
              </w:rPr>
            </w:pPr>
            <w:r>
              <w:rPr>
                <w:rFonts w:cstheme="minorHAnsi"/>
              </w:rPr>
              <w:t>Chair</w:t>
            </w:r>
          </w:p>
        </w:tc>
        <w:tc>
          <w:tcPr>
            <w:tcW w:w="4905" w:type="dxa"/>
            <w:tcBorders>
              <w:top w:val="single" w:sz="4" w:space="0" w:color="auto"/>
              <w:bottom w:val="single" w:sz="4" w:space="0" w:color="auto"/>
            </w:tcBorders>
          </w:tcPr>
          <w:p w:rsidR="00D917EA" w:rsidRDefault="00D917EA" w:rsidP="0083759D">
            <w:pPr>
              <w:rPr>
                <w:rFonts w:cstheme="minorHAnsi"/>
              </w:rPr>
            </w:pPr>
          </w:p>
        </w:tc>
      </w:tr>
      <w:tr w:rsidR="00D917EA" w:rsidRPr="00FB2503" w:rsidTr="00F96ADC">
        <w:tc>
          <w:tcPr>
            <w:tcW w:w="1478" w:type="dxa"/>
            <w:tcBorders>
              <w:top w:val="single" w:sz="4" w:space="0" w:color="auto"/>
              <w:bottom w:val="single" w:sz="4" w:space="0" w:color="auto"/>
            </w:tcBorders>
          </w:tcPr>
          <w:p w:rsidR="00D917EA" w:rsidRDefault="00D917EA" w:rsidP="00D917EA">
            <w:pPr>
              <w:pStyle w:val="ListParagraph"/>
              <w:ind w:left="306"/>
              <w:rPr>
                <w:rFonts w:cstheme="minorHAnsi"/>
                <w:b/>
              </w:rPr>
            </w:pPr>
          </w:p>
        </w:tc>
        <w:tc>
          <w:tcPr>
            <w:tcW w:w="5395" w:type="dxa"/>
          </w:tcPr>
          <w:p w:rsidR="00F10B53" w:rsidRDefault="00F10B53" w:rsidP="00F10B53">
            <w:pPr>
              <w:rPr>
                <w:rFonts w:cstheme="minorHAnsi"/>
                <w:b/>
              </w:rPr>
            </w:pPr>
            <w:r>
              <w:rPr>
                <w:rFonts w:cstheme="minorHAnsi"/>
                <w:b/>
              </w:rPr>
              <w:t>Dates and times of next meetings:</w:t>
            </w:r>
          </w:p>
          <w:p w:rsidR="00446D77" w:rsidRDefault="00446D77" w:rsidP="00F10B53">
            <w:pPr>
              <w:rPr>
                <w:rFonts w:cstheme="minorHAnsi"/>
                <w:b/>
              </w:rPr>
            </w:pPr>
            <w:r>
              <w:rPr>
                <w:rFonts w:cstheme="minorHAnsi"/>
                <w:b/>
              </w:rPr>
              <w:t>FGB 5, Monday 17</w:t>
            </w:r>
            <w:r w:rsidRPr="00446D77">
              <w:rPr>
                <w:rFonts w:cstheme="minorHAnsi"/>
                <w:b/>
                <w:vertAlign w:val="superscript"/>
              </w:rPr>
              <w:t>th</w:t>
            </w:r>
            <w:r>
              <w:rPr>
                <w:rFonts w:cstheme="minorHAnsi"/>
                <w:b/>
              </w:rPr>
              <w:t xml:space="preserve"> May 2021</w:t>
            </w:r>
          </w:p>
          <w:p w:rsidR="00446D77" w:rsidRDefault="00446D77" w:rsidP="00F10B53">
            <w:pPr>
              <w:rPr>
                <w:rFonts w:cstheme="minorHAnsi"/>
                <w:b/>
              </w:rPr>
            </w:pPr>
            <w:r>
              <w:rPr>
                <w:rFonts w:cstheme="minorHAnsi"/>
                <w:b/>
              </w:rPr>
              <w:t>FGB 6, Monday 19</w:t>
            </w:r>
            <w:r w:rsidRPr="00446D77">
              <w:rPr>
                <w:rFonts w:cstheme="minorHAnsi"/>
                <w:b/>
                <w:vertAlign w:val="superscript"/>
              </w:rPr>
              <w:t>th</w:t>
            </w:r>
            <w:r>
              <w:rPr>
                <w:rFonts w:cstheme="minorHAnsi"/>
                <w:b/>
              </w:rPr>
              <w:t xml:space="preserve"> July 2021</w:t>
            </w:r>
          </w:p>
        </w:tc>
        <w:tc>
          <w:tcPr>
            <w:tcW w:w="1552" w:type="dxa"/>
          </w:tcPr>
          <w:p w:rsidR="00D917EA" w:rsidRDefault="00D917EA" w:rsidP="0083759D">
            <w:pPr>
              <w:rPr>
                <w:rFonts w:cstheme="minorHAnsi"/>
              </w:rPr>
            </w:pPr>
          </w:p>
        </w:tc>
        <w:tc>
          <w:tcPr>
            <w:tcW w:w="1691" w:type="dxa"/>
          </w:tcPr>
          <w:p w:rsidR="00D917EA" w:rsidRDefault="00D917EA" w:rsidP="0083759D">
            <w:pPr>
              <w:rPr>
                <w:rFonts w:cstheme="minorHAnsi"/>
              </w:rPr>
            </w:pPr>
          </w:p>
        </w:tc>
        <w:tc>
          <w:tcPr>
            <w:tcW w:w="4905" w:type="dxa"/>
            <w:tcBorders>
              <w:top w:val="single" w:sz="4" w:space="0" w:color="auto"/>
              <w:bottom w:val="single" w:sz="4" w:space="0" w:color="auto"/>
            </w:tcBorders>
          </w:tcPr>
          <w:p w:rsidR="00D917EA" w:rsidRDefault="00D917EA" w:rsidP="0083759D">
            <w:pPr>
              <w:rPr>
                <w:rFonts w:cstheme="minorHAnsi"/>
              </w:rPr>
            </w:pPr>
          </w:p>
        </w:tc>
      </w:tr>
    </w:tbl>
    <w:p w:rsidR="00D66C3F" w:rsidRDefault="00F10B53" w:rsidP="00713DF1">
      <w:r>
        <w:t xml:space="preserve">FGB </w:t>
      </w:r>
      <w:r w:rsidR="00107605">
        <w:t>4</w:t>
      </w:r>
      <w:r>
        <w:t xml:space="preserve"> Chair – </w:t>
      </w:r>
      <w:r w:rsidR="00107605">
        <w:t>Kathy Clarke</w:t>
      </w:r>
    </w:p>
    <w:p w:rsidR="00F10B53" w:rsidRDefault="00F10B53" w:rsidP="00713DF1">
      <w:pPr>
        <w:sectPr w:rsidR="00F10B53" w:rsidSect="0083759D">
          <w:pgSz w:w="16838" w:h="11906" w:orient="landscape"/>
          <w:pgMar w:top="1134" w:right="1134" w:bottom="1440" w:left="1134" w:header="709" w:footer="709" w:gutter="0"/>
          <w:cols w:space="708"/>
          <w:docGrid w:linePitch="360"/>
        </w:sectPr>
      </w:pPr>
    </w:p>
    <w:p w:rsidR="007D2F5C" w:rsidRDefault="00E46218" w:rsidP="0039115B">
      <w:pPr>
        <w:rPr>
          <w:b/>
        </w:rPr>
      </w:pPr>
      <w:r w:rsidRPr="00E46218">
        <w:rPr>
          <w:b/>
        </w:rPr>
        <w:lastRenderedPageBreak/>
        <w:t>MINUTES</w:t>
      </w:r>
    </w:p>
    <w:tbl>
      <w:tblPr>
        <w:tblStyle w:val="TableGrid"/>
        <w:tblW w:w="14879" w:type="dxa"/>
        <w:tblLook w:val="04A0" w:firstRow="1" w:lastRow="0" w:firstColumn="1" w:lastColumn="0" w:noHBand="0" w:noVBand="1"/>
      </w:tblPr>
      <w:tblGrid>
        <w:gridCol w:w="1477"/>
        <w:gridCol w:w="10297"/>
        <w:gridCol w:w="3105"/>
      </w:tblGrid>
      <w:tr w:rsidR="00E46218" w:rsidTr="001A10F1">
        <w:tc>
          <w:tcPr>
            <w:tcW w:w="1477" w:type="dxa"/>
          </w:tcPr>
          <w:p w:rsidR="00E46218" w:rsidRPr="0053233E" w:rsidRDefault="00E46218" w:rsidP="0083759D">
            <w:pPr>
              <w:rPr>
                <w:b/>
              </w:rPr>
            </w:pPr>
            <w:r w:rsidRPr="0053233E">
              <w:rPr>
                <w:b/>
              </w:rPr>
              <w:t>Item no</w:t>
            </w:r>
          </w:p>
        </w:tc>
        <w:tc>
          <w:tcPr>
            <w:tcW w:w="10297" w:type="dxa"/>
          </w:tcPr>
          <w:p w:rsidR="00E46218" w:rsidRPr="005552D5" w:rsidRDefault="00E46218" w:rsidP="0083759D">
            <w:pPr>
              <w:rPr>
                <w:b/>
              </w:rPr>
            </w:pPr>
            <w:r w:rsidRPr="005552D5">
              <w:rPr>
                <w:b/>
              </w:rPr>
              <w:t>Subject</w:t>
            </w:r>
          </w:p>
        </w:tc>
        <w:tc>
          <w:tcPr>
            <w:tcW w:w="3105" w:type="dxa"/>
          </w:tcPr>
          <w:p w:rsidR="00E46218" w:rsidRPr="005552D5" w:rsidRDefault="00E46218" w:rsidP="0083759D">
            <w:pPr>
              <w:rPr>
                <w:b/>
              </w:rPr>
            </w:pPr>
            <w:r w:rsidRPr="005552D5">
              <w:rPr>
                <w:b/>
              </w:rPr>
              <w:t>Action</w:t>
            </w:r>
          </w:p>
        </w:tc>
      </w:tr>
      <w:tr w:rsidR="00E46218" w:rsidTr="001A10F1">
        <w:tc>
          <w:tcPr>
            <w:tcW w:w="1477" w:type="dxa"/>
          </w:tcPr>
          <w:p w:rsidR="00E46218" w:rsidRPr="005552D5" w:rsidRDefault="00107605" w:rsidP="00446D77">
            <w:pPr>
              <w:ind w:left="360"/>
              <w:rPr>
                <w:b/>
              </w:rPr>
            </w:pPr>
            <w:r>
              <w:rPr>
                <w:b/>
              </w:rPr>
              <w:t>59</w:t>
            </w:r>
            <w:r w:rsidR="00674954">
              <w:rPr>
                <w:b/>
              </w:rPr>
              <w:t>.</w:t>
            </w:r>
          </w:p>
        </w:tc>
        <w:tc>
          <w:tcPr>
            <w:tcW w:w="10297" w:type="dxa"/>
          </w:tcPr>
          <w:p w:rsidR="005552D5" w:rsidRDefault="005552D5" w:rsidP="005552D5">
            <w:pPr>
              <w:rPr>
                <w:b/>
              </w:rPr>
            </w:pPr>
            <w:r>
              <w:rPr>
                <w:b/>
              </w:rPr>
              <w:t xml:space="preserve">Opening Prayer </w:t>
            </w:r>
          </w:p>
          <w:p w:rsidR="00921AA7" w:rsidRPr="00921AA7" w:rsidRDefault="00F23238" w:rsidP="005552D5">
            <w:r>
              <w:t xml:space="preserve">Vicar David Treharne </w:t>
            </w:r>
            <w:r w:rsidR="005552D5">
              <w:t>took the opening prayer.</w:t>
            </w:r>
          </w:p>
        </w:tc>
        <w:tc>
          <w:tcPr>
            <w:tcW w:w="3105" w:type="dxa"/>
          </w:tcPr>
          <w:p w:rsidR="00E46218" w:rsidRDefault="00E46218" w:rsidP="0083759D"/>
        </w:tc>
      </w:tr>
      <w:tr w:rsidR="00E46218" w:rsidTr="001A10F1">
        <w:tc>
          <w:tcPr>
            <w:tcW w:w="1477" w:type="dxa"/>
          </w:tcPr>
          <w:p w:rsidR="00E46218" w:rsidRPr="005552D5" w:rsidRDefault="00107605" w:rsidP="00761F74">
            <w:pPr>
              <w:ind w:left="360"/>
              <w:rPr>
                <w:b/>
              </w:rPr>
            </w:pPr>
            <w:r>
              <w:rPr>
                <w:b/>
              </w:rPr>
              <w:t>60</w:t>
            </w:r>
            <w:r w:rsidR="005552D5">
              <w:rPr>
                <w:b/>
              </w:rPr>
              <w:t>.</w:t>
            </w:r>
          </w:p>
        </w:tc>
        <w:tc>
          <w:tcPr>
            <w:tcW w:w="10297" w:type="dxa"/>
          </w:tcPr>
          <w:p w:rsidR="00F96ADC" w:rsidRDefault="005552D5" w:rsidP="00761F74">
            <w:pPr>
              <w:rPr>
                <w:b/>
              </w:rPr>
            </w:pPr>
            <w:r w:rsidRPr="0053233E">
              <w:rPr>
                <w:b/>
              </w:rPr>
              <w:t>W</w:t>
            </w:r>
            <w:r>
              <w:rPr>
                <w:b/>
              </w:rPr>
              <w:t xml:space="preserve">elcome and Apologies </w:t>
            </w:r>
          </w:p>
          <w:p w:rsidR="00761F74" w:rsidRPr="00761F74" w:rsidRDefault="00DC13A2" w:rsidP="00F23238">
            <w:r>
              <w:t>The Chair welcomed all to the me</w:t>
            </w:r>
            <w:r w:rsidR="00446D77">
              <w:t xml:space="preserve">eting.  </w:t>
            </w:r>
            <w:r w:rsidR="007E0A01">
              <w:t>James Bradbury was absent.  Lucinda Driver was welcomed to the meeting as the new staff Governor who was elected unopposed.</w:t>
            </w:r>
          </w:p>
        </w:tc>
        <w:tc>
          <w:tcPr>
            <w:tcW w:w="3105" w:type="dxa"/>
          </w:tcPr>
          <w:p w:rsidR="00061AF1" w:rsidRDefault="00061AF1" w:rsidP="0083759D">
            <w:pPr>
              <w:rPr>
                <w:color w:val="FF0000"/>
              </w:rPr>
            </w:pPr>
          </w:p>
          <w:p w:rsidR="00061AF1" w:rsidRDefault="00061AF1" w:rsidP="0083759D"/>
        </w:tc>
      </w:tr>
      <w:tr w:rsidR="007931F1" w:rsidTr="001A10F1">
        <w:tc>
          <w:tcPr>
            <w:tcW w:w="1477" w:type="dxa"/>
            <w:tcBorders>
              <w:bottom w:val="nil"/>
            </w:tcBorders>
          </w:tcPr>
          <w:p w:rsidR="007931F1" w:rsidRPr="00974832" w:rsidRDefault="00107605" w:rsidP="00446D77">
            <w:pPr>
              <w:ind w:left="360"/>
              <w:rPr>
                <w:b/>
              </w:rPr>
            </w:pPr>
            <w:r>
              <w:rPr>
                <w:b/>
              </w:rPr>
              <w:t>61</w:t>
            </w:r>
            <w:r w:rsidR="007931F1">
              <w:rPr>
                <w:b/>
              </w:rPr>
              <w:t>.</w:t>
            </w:r>
          </w:p>
        </w:tc>
        <w:tc>
          <w:tcPr>
            <w:tcW w:w="10297" w:type="dxa"/>
          </w:tcPr>
          <w:p w:rsidR="00622D8D" w:rsidRDefault="00674954" w:rsidP="007931F1">
            <w:pPr>
              <w:rPr>
                <w:rFonts w:cstheme="minorHAnsi"/>
                <w:b/>
              </w:rPr>
            </w:pPr>
            <w:r>
              <w:rPr>
                <w:rFonts w:cstheme="minorHAnsi"/>
                <w:b/>
              </w:rPr>
              <w:t>Declarations of Interest</w:t>
            </w:r>
          </w:p>
          <w:p w:rsidR="00674954" w:rsidRPr="00674954" w:rsidRDefault="00674954" w:rsidP="007931F1">
            <w:pPr>
              <w:rPr>
                <w:rFonts w:cstheme="minorHAnsi"/>
              </w:rPr>
            </w:pPr>
            <w:r>
              <w:rPr>
                <w:rFonts w:cstheme="minorHAnsi"/>
              </w:rPr>
              <w:t>None received.</w:t>
            </w:r>
          </w:p>
        </w:tc>
        <w:tc>
          <w:tcPr>
            <w:tcW w:w="3105" w:type="dxa"/>
            <w:tcBorders>
              <w:bottom w:val="nil"/>
            </w:tcBorders>
          </w:tcPr>
          <w:p w:rsidR="007931F1" w:rsidRPr="00761F74" w:rsidRDefault="007931F1" w:rsidP="007931F1">
            <w:pPr>
              <w:rPr>
                <w:color w:val="FF0000"/>
              </w:rPr>
            </w:pPr>
          </w:p>
        </w:tc>
      </w:tr>
      <w:tr w:rsidR="007931F1" w:rsidTr="001A10F1">
        <w:tc>
          <w:tcPr>
            <w:tcW w:w="1477" w:type="dxa"/>
            <w:tcBorders>
              <w:bottom w:val="nil"/>
            </w:tcBorders>
          </w:tcPr>
          <w:p w:rsidR="007931F1" w:rsidRDefault="00107605" w:rsidP="00446D77">
            <w:pPr>
              <w:ind w:left="360"/>
              <w:rPr>
                <w:b/>
              </w:rPr>
            </w:pPr>
            <w:r>
              <w:rPr>
                <w:b/>
              </w:rPr>
              <w:t>62</w:t>
            </w:r>
            <w:r w:rsidR="007931F1">
              <w:rPr>
                <w:b/>
              </w:rPr>
              <w:t>.</w:t>
            </w:r>
          </w:p>
        </w:tc>
        <w:tc>
          <w:tcPr>
            <w:tcW w:w="10297" w:type="dxa"/>
          </w:tcPr>
          <w:p w:rsidR="00446D77" w:rsidRDefault="00107605" w:rsidP="00622D8D">
            <w:pPr>
              <w:rPr>
                <w:rFonts w:cstheme="minorHAnsi"/>
                <w:b/>
              </w:rPr>
            </w:pPr>
            <w:r w:rsidRPr="00107605">
              <w:rPr>
                <w:rFonts w:cstheme="minorHAnsi"/>
                <w:b/>
              </w:rPr>
              <w:t>To agree items of Any Other Business previously notified</w:t>
            </w:r>
            <w:r w:rsidR="00446D77" w:rsidRPr="00107605">
              <w:rPr>
                <w:rFonts w:cstheme="minorHAnsi"/>
                <w:b/>
              </w:rPr>
              <w:t xml:space="preserve"> </w:t>
            </w:r>
          </w:p>
          <w:p w:rsidR="007E0A01" w:rsidRPr="007E0A01" w:rsidRDefault="007E0A01" w:rsidP="00622D8D">
            <w:pPr>
              <w:rPr>
                <w:rFonts w:cstheme="minorHAnsi"/>
              </w:rPr>
            </w:pPr>
            <w:r>
              <w:rPr>
                <w:rFonts w:cstheme="minorHAnsi"/>
              </w:rPr>
              <w:t>No items notified.</w:t>
            </w:r>
          </w:p>
        </w:tc>
        <w:tc>
          <w:tcPr>
            <w:tcW w:w="3105" w:type="dxa"/>
            <w:tcBorders>
              <w:bottom w:val="nil"/>
            </w:tcBorders>
          </w:tcPr>
          <w:p w:rsidR="007931F1" w:rsidRPr="00761F74" w:rsidRDefault="007931F1" w:rsidP="007931F1">
            <w:pPr>
              <w:rPr>
                <w:color w:val="FF0000"/>
              </w:rPr>
            </w:pPr>
          </w:p>
        </w:tc>
      </w:tr>
      <w:tr w:rsidR="00A4080C" w:rsidTr="001A10F1">
        <w:tc>
          <w:tcPr>
            <w:tcW w:w="1477" w:type="dxa"/>
            <w:tcBorders>
              <w:bottom w:val="nil"/>
            </w:tcBorders>
          </w:tcPr>
          <w:p w:rsidR="00A4080C" w:rsidRDefault="00A4080C" w:rsidP="00446D77">
            <w:pPr>
              <w:ind w:left="360"/>
              <w:rPr>
                <w:b/>
              </w:rPr>
            </w:pPr>
            <w:r>
              <w:rPr>
                <w:b/>
              </w:rPr>
              <w:t>63.</w:t>
            </w:r>
          </w:p>
        </w:tc>
        <w:tc>
          <w:tcPr>
            <w:tcW w:w="10297" w:type="dxa"/>
          </w:tcPr>
          <w:p w:rsidR="00A4080C" w:rsidRDefault="00A4080C" w:rsidP="00622D8D">
            <w:pPr>
              <w:rPr>
                <w:rFonts w:cstheme="minorHAnsi"/>
                <w:b/>
              </w:rPr>
            </w:pPr>
            <w:r>
              <w:rPr>
                <w:rFonts w:cstheme="minorHAnsi"/>
                <w:b/>
              </w:rPr>
              <w:t>Approve minutes of last meeting</w:t>
            </w:r>
          </w:p>
          <w:p w:rsidR="007E0A01" w:rsidRPr="007E0A01" w:rsidRDefault="007E0A01" w:rsidP="00622D8D">
            <w:pPr>
              <w:rPr>
                <w:rFonts w:cstheme="minorHAnsi"/>
              </w:rPr>
            </w:pPr>
            <w:r>
              <w:rPr>
                <w:rFonts w:cstheme="minorHAnsi"/>
              </w:rPr>
              <w:t>Minutes from FGB3 meeting on 11.01.21 were approved.</w:t>
            </w:r>
          </w:p>
        </w:tc>
        <w:tc>
          <w:tcPr>
            <w:tcW w:w="3105" w:type="dxa"/>
            <w:tcBorders>
              <w:bottom w:val="nil"/>
            </w:tcBorders>
          </w:tcPr>
          <w:p w:rsidR="00A4080C" w:rsidRPr="00761F74" w:rsidRDefault="00A4080C" w:rsidP="007931F1">
            <w:pPr>
              <w:rPr>
                <w:color w:val="FF0000"/>
              </w:rPr>
            </w:pPr>
          </w:p>
        </w:tc>
      </w:tr>
      <w:tr w:rsidR="007931F1" w:rsidTr="001A10F1">
        <w:tc>
          <w:tcPr>
            <w:tcW w:w="1477" w:type="dxa"/>
            <w:tcBorders>
              <w:top w:val="single" w:sz="4" w:space="0" w:color="auto"/>
              <w:bottom w:val="nil"/>
            </w:tcBorders>
          </w:tcPr>
          <w:p w:rsidR="007931F1" w:rsidRPr="00974832" w:rsidRDefault="00107605" w:rsidP="00446D77">
            <w:pPr>
              <w:ind w:left="360"/>
              <w:rPr>
                <w:b/>
              </w:rPr>
            </w:pPr>
            <w:r>
              <w:rPr>
                <w:b/>
              </w:rPr>
              <w:t>6</w:t>
            </w:r>
            <w:r w:rsidR="00A4080C">
              <w:rPr>
                <w:b/>
              </w:rPr>
              <w:t>4</w:t>
            </w:r>
            <w:r w:rsidR="007931F1">
              <w:rPr>
                <w:b/>
              </w:rPr>
              <w:t>.</w:t>
            </w:r>
          </w:p>
        </w:tc>
        <w:tc>
          <w:tcPr>
            <w:tcW w:w="10297" w:type="dxa"/>
          </w:tcPr>
          <w:p w:rsidR="00446D77" w:rsidRDefault="00446D77" w:rsidP="00446D77">
            <w:pPr>
              <w:tabs>
                <w:tab w:val="left" w:pos="3285"/>
              </w:tabs>
              <w:rPr>
                <w:b/>
              </w:rPr>
            </w:pPr>
            <w:r>
              <w:rPr>
                <w:b/>
              </w:rPr>
              <w:t>Matters arising from last minutes</w:t>
            </w:r>
          </w:p>
          <w:p w:rsidR="007931F1" w:rsidRPr="005543B8" w:rsidRDefault="00446D77" w:rsidP="00DB36CC">
            <w:pPr>
              <w:tabs>
                <w:tab w:val="left" w:pos="3285"/>
              </w:tabs>
            </w:pPr>
            <w:r>
              <w:t xml:space="preserve">Pen portraits </w:t>
            </w:r>
            <w:r w:rsidR="007E0A01">
              <w:t>and skills matrix still required f</w:t>
            </w:r>
            <w:r w:rsidR="00336BFC">
              <w:t>or a Governor.  All annual self-</w:t>
            </w:r>
            <w:r w:rsidR="007E0A01">
              <w:t xml:space="preserve">disclosure forms have been returned to the clerk.  Summary stories for the annual report were returned to the Headteacher.  </w:t>
            </w:r>
            <w:r w:rsidR="007E0A01" w:rsidRPr="007E0A01">
              <w:rPr>
                <w:color w:val="7030A0"/>
              </w:rPr>
              <w:t>The Chair asked when they would get to see a draft of the report so that the Co-Chairs were able to add in their comments</w:t>
            </w:r>
            <w:r w:rsidR="007E0A01">
              <w:t>.   The aim is to be able to send this out next week so that the report can be released in Term 5.</w:t>
            </w:r>
            <w:r w:rsidR="00FD3DBF">
              <w:t xml:space="preserve">  The Chairs will liaise once this is received and will add their comments.</w:t>
            </w:r>
          </w:p>
        </w:tc>
        <w:tc>
          <w:tcPr>
            <w:tcW w:w="3105" w:type="dxa"/>
            <w:tcBorders>
              <w:top w:val="single" w:sz="4" w:space="0" w:color="auto"/>
              <w:bottom w:val="nil"/>
            </w:tcBorders>
          </w:tcPr>
          <w:p w:rsidR="00E34448" w:rsidRPr="00761F74" w:rsidRDefault="00DB36CC" w:rsidP="00E34448">
            <w:pPr>
              <w:rPr>
                <w:color w:val="FF0000"/>
              </w:rPr>
            </w:pPr>
            <w:r>
              <w:rPr>
                <w:color w:val="FF0000"/>
              </w:rPr>
              <w:t xml:space="preserve">Pen portrait required for James Bradbury (photo received).  </w:t>
            </w:r>
          </w:p>
          <w:p w:rsidR="00674954" w:rsidRPr="00761F74" w:rsidRDefault="00674954" w:rsidP="007931F1">
            <w:pPr>
              <w:rPr>
                <w:color w:val="FF0000"/>
              </w:rPr>
            </w:pPr>
          </w:p>
        </w:tc>
      </w:tr>
      <w:tr w:rsidR="007931F1" w:rsidTr="001A10F1">
        <w:tc>
          <w:tcPr>
            <w:tcW w:w="1477" w:type="dxa"/>
            <w:tcBorders>
              <w:top w:val="single" w:sz="4" w:space="0" w:color="auto"/>
              <w:bottom w:val="nil"/>
            </w:tcBorders>
          </w:tcPr>
          <w:p w:rsidR="007931F1" w:rsidRDefault="00A4080C" w:rsidP="007931F1">
            <w:pPr>
              <w:ind w:left="360"/>
              <w:rPr>
                <w:b/>
              </w:rPr>
            </w:pPr>
            <w:r>
              <w:rPr>
                <w:b/>
              </w:rPr>
              <w:t>65</w:t>
            </w:r>
            <w:r w:rsidR="00674954">
              <w:rPr>
                <w:b/>
              </w:rPr>
              <w:t>.</w:t>
            </w:r>
          </w:p>
        </w:tc>
        <w:tc>
          <w:tcPr>
            <w:tcW w:w="10297" w:type="dxa"/>
          </w:tcPr>
          <w:p w:rsidR="00674954" w:rsidRDefault="00A4080C" w:rsidP="00622D8D">
            <w:pPr>
              <w:tabs>
                <w:tab w:val="left" w:pos="3285"/>
              </w:tabs>
              <w:rPr>
                <w:rFonts w:cstheme="minorHAnsi"/>
                <w:b/>
              </w:rPr>
            </w:pPr>
            <w:r w:rsidRPr="00A4080C">
              <w:rPr>
                <w:rFonts w:cstheme="minorHAnsi"/>
                <w:b/>
              </w:rPr>
              <w:t>Purchase of iPads</w:t>
            </w:r>
          </w:p>
          <w:p w:rsidR="00FD3DBF" w:rsidRPr="00FD3DBF" w:rsidRDefault="00FD3DBF" w:rsidP="00622D8D">
            <w:pPr>
              <w:tabs>
                <w:tab w:val="left" w:pos="3285"/>
              </w:tabs>
              <w:rPr>
                <w:rFonts w:cstheme="minorHAnsi"/>
              </w:rPr>
            </w:pPr>
            <w:r>
              <w:rPr>
                <w:rFonts w:cstheme="minorHAnsi"/>
              </w:rPr>
              <w:t>The Headteacher commented on behalf of James Bradbury that the School Business Manager had</w:t>
            </w:r>
            <w:r w:rsidR="00336BFC">
              <w:rPr>
                <w:rFonts w:cstheme="minorHAnsi"/>
              </w:rPr>
              <w:t>,</w:t>
            </w:r>
            <w:r>
              <w:rPr>
                <w:rFonts w:cstheme="minorHAnsi"/>
              </w:rPr>
              <w:t xml:space="preserve"> after discussion with the Finance and Resources committee (F&amp;R)</w:t>
            </w:r>
            <w:r w:rsidR="00336BFC">
              <w:rPr>
                <w:rFonts w:cstheme="minorHAnsi"/>
              </w:rPr>
              <w:t>,</w:t>
            </w:r>
            <w:r>
              <w:rPr>
                <w:rFonts w:cstheme="minorHAnsi"/>
              </w:rPr>
              <w:t xml:space="preserve"> sourced and presented three quotes for the purchase of new school iPads.  The current iPads are leased and it was felt that by purchasing the next batch this would be of best value to the school.  The cost of the iPads including the cases and support and licences for five years is £10,660.  In line with the finance policy, the value of the quote means that the purchase must be approved by the FGB.  </w:t>
            </w:r>
            <w:r w:rsidRPr="00FD3DBF">
              <w:rPr>
                <w:rFonts w:cstheme="minorHAnsi"/>
                <w:color w:val="7030A0"/>
              </w:rPr>
              <w:t>It was asked whether the FGB agreed to the purchase of the iPads to be funded from the schools Capital budget taking into consideration that all necessary questioning and interrogating had been undertaken by the F&amp;R committee</w:t>
            </w:r>
            <w:r>
              <w:rPr>
                <w:rFonts w:cstheme="minorHAnsi"/>
              </w:rPr>
              <w:t>.  All Governors agreed and there were no further comments.</w:t>
            </w:r>
          </w:p>
        </w:tc>
        <w:tc>
          <w:tcPr>
            <w:tcW w:w="3105" w:type="dxa"/>
            <w:tcBorders>
              <w:top w:val="single" w:sz="4" w:space="0" w:color="auto"/>
              <w:bottom w:val="nil"/>
            </w:tcBorders>
          </w:tcPr>
          <w:p w:rsidR="007931F1" w:rsidRPr="004F4529" w:rsidRDefault="007931F1" w:rsidP="007931F1">
            <w:pPr>
              <w:rPr>
                <w:color w:val="FF0000"/>
              </w:rPr>
            </w:pPr>
          </w:p>
        </w:tc>
      </w:tr>
      <w:tr w:rsidR="007931F1" w:rsidTr="001A10F1">
        <w:tc>
          <w:tcPr>
            <w:tcW w:w="1477" w:type="dxa"/>
            <w:tcBorders>
              <w:top w:val="single" w:sz="4" w:space="0" w:color="auto"/>
              <w:bottom w:val="single" w:sz="4" w:space="0" w:color="auto"/>
            </w:tcBorders>
          </w:tcPr>
          <w:p w:rsidR="007931F1" w:rsidRPr="00974832" w:rsidRDefault="00A4080C" w:rsidP="007931F1">
            <w:pPr>
              <w:ind w:left="360"/>
              <w:rPr>
                <w:b/>
              </w:rPr>
            </w:pPr>
            <w:r>
              <w:rPr>
                <w:b/>
              </w:rPr>
              <w:t>66</w:t>
            </w:r>
            <w:r w:rsidR="007931F1">
              <w:rPr>
                <w:b/>
              </w:rPr>
              <w:t>.</w:t>
            </w:r>
          </w:p>
          <w:p w:rsidR="007931F1" w:rsidRPr="00AF6E1A" w:rsidRDefault="007931F1" w:rsidP="007931F1">
            <w:pPr>
              <w:rPr>
                <w:b/>
              </w:rPr>
            </w:pPr>
          </w:p>
        </w:tc>
        <w:tc>
          <w:tcPr>
            <w:tcW w:w="10297" w:type="dxa"/>
          </w:tcPr>
          <w:p w:rsidR="004645ED" w:rsidRDefault="00400BB9" w:rsidP="001E307E">
            <w:pPr>
              <w:tabs>
                <w:tab w:val="left" w:pos="3285"/>
              </w:tabs>
              <w:rPr>
                <w:b/>
              </w:rPr>
            </w:pPr>
            <w:r w:rsidRPr="00400BB9">
              <w:rPr>
                <w:b/>
              </w:rPr>
              <w:t xml:space="preserve">Policies </w:t>
            </w:r>
          </w:p>
          <w:p w:rsidR="00400BB9" w:rsidRDefault="00400BB9" w:rsidP="001E307E">
            <w:pPr>
              <w:tabs>
                <w:tab w:val="left" w:pos="3285"/>
              </w:tabs>
            </w:pPr>
            <w:r>
              <w:t xml:space="preserve">It was explained that the policies for ratification were the responsibility of the FGB and had already been reviewed </w:t>
            </w:r>
            <w:r w:rsidR="00D42388">
              <w:t xml:space="preserve">by </w:t>
            </w:r>
            <w:r>
              <w:t>the committees before being presented to FGB.</w:t>
            </w:r>
          </w:p>
          <w:p w:rsidR="00EA60FD" w:rsidRDefault="00A4080C" w:rsidP="001E307E">
            <w:pPr>
              <w:tabs>
                <w:tab w:val="left" w:pos="3285"/>
              </w:tabs>
            </w:pPr>
            <w:r>
              <w:t>Safeguarding</w:t>
            </w:r>
            <w:r w:rsidR="00FD3DBF">
              <w:t xml:space="preserve"> – HR committee</w:t>
            </w:r>
            <w:r w:rsidR="00FD3DBF" w:rsidRPr="00226398">
              <w:rPr>
                <w:color w:val="7030A0"/>
              </w:rPr>
              <w:t>.  A Governor asked whether the links in the document had been checked as some were not working previously.</w:t>
            </w:r>
            <w:r w:rsidR="00FD3DBF">
              <w:t xml:space="preserve">  </w:t>
            </w:r>
            <w:r w:rsidR="00226398">
              <w:t>It was confirmed that some time had been spent checking these.</w:t>
            </w:r>
          </w:p>
          <w:p w:rsidR="00A4080C" w:rsidRDefault="00A4080C" w:rsidP="001E307E">
            <w:pPr>
              <w:tabs>
                <w:tab w:val="left" w:pos="3285"/>
              </w:tabs>
            </w:pPr>
            <w:r>
              <w:t>Complaints Procedure</w:t>
            </w:r>
            <w:r w:rsidR="00226398">
              <w:t xml:space="preserve"> – HR committee.  There were a few small updates.</w:t>
            </w:r>
          </w:p>
          <w:p w:rsidR="00A4080C" w:rsidRDefault="00A4080C" w:rsidP="001E307E">
            <w:pPr>
              <w:tabs>
                <w:tab w:val="left" w:pos="3285"/>
              </w:tabs>
            </w:pPr>
            <w:r>
              <w:t>Continuing Professional Development</w:t>
            </w:r>
            <w:r w:rsidR="00226398">
              <w:t xml:space="preserve"> – HR committee</w:t>
            </w:r>
          </w:p>
          <w:p w:rsidR="00A4080C" w:rsidRDefault="00A4080C" w:rsidP="001E307E">
            <w:pPr>
              <w:tabs>
                <w:tab w:val="left" w:pos="3285"/>
              </w:tabs>
            </w:pPr>
            <w:r>
              <w:t>Exclusions</w:t>
            </w:r>
            <w:r w:rsidR="00226398">
              <w:t xml:space="preserve"> – HR committee.  Adopted standard national policy due to legislation</w:t>
            </w:r>
          </w:p>
          <w:p w:rsidR="00A4080C" w:rsidRDefault="00A4080C" w:rsidP="001E307E">
            <w:pPr>
              <w:tabs>
                <w:tab w:val="left" w:pos="3285"/>
              </w:tabs>
            </w:pPr>
            <w:r>
              <w:t>Pay</w:t>
            </w:r>
            <w:r w:rsidR="00226398">
              <w:t xml:space="preserve"> – HR committee.  Adopted LA/National policy.</w:t>
            </w:r>
          </w:p>
          <w:p w:rsidR="00A4080C" w:rsidRDefault="00A4080C" w:rsidP="001E307E">
            <w:pPr>
              <w:tabs>
                <w:tab w:val="left" w:pos="3285"/>
              </w:tabs>
            </w:pPr>
            <w:r>
              <w:t>Finance</w:t>
            </w:r>
            <w:r w:rsidR="00226398">
              <w:t xml:space="preserve"> – F&amp;R committee.  Adopted LA policy</w:t>
            </w:r>
          </w:p>
          <w:p w:rsidR="00EA60FD" w:rsidRDefault="00A4080C" w:rsidP="00A4080C">
            <w:pPr>
              <w:tabs>
                <w:tab w:val="left" w:pos="3285"/>
              </w:tabs>
            </w:pPr>
            <w:r>
              <w:t>Admissions</w:t>
            </w:r>
            <w:r w:rsidR="00226398">
              <w:t xml:space="preserve"> – F&amp;R committee.  A Governor noted that this had been added to the policy list since the agenda was sent out.  It was confirmed that this was changed last year from T&amp;L committee to F&amp;R committee.  It was explained that the policy is taken from the GCC guidelines and is standard admission procedure.  It is the School Business Manager who deals with admissions queries and therefore appropriate to move to the F&amp;R committee.  In year admissions follow GCC procedures.</w:t>
            </w:r>
          </w:p>
          <w:p w:rsidR="00226398" w:rsidRPr="00CD265F" w:rsidRDefault="00226398" w:rsidP="00A4080C">
            <w:pPr>
              <w:tabs>
                <w:tab w:val="left" w:pos="3285"/>
              </w:tabs>
            </w:pPr>
            <w:r>
              <w:t xml:space="preserve">Headteacher asked if there could be a better way to look at the policies and proposed that a review sheet is used.  </w:t>
            </w:r>
            <w:r w:rsidR="00CD265F">
              <w:t xml:space="preserve">The sheet would go to the committee convenor for completion after the committee feedback.  The cover sheet could then be used at the FGB to show that policies had been through due process.  </w:t>
            </w:r>
            <w:r w:rsidR="00CD265F" w:rsidRPr="00CD265F">
              <w:rPr>
                <w:color w:val="7030A0"/>
              </w:rPr>
              <w:t>A Governor asked whether this would apply to all policies and there was concern that this may make a lot of extra work as there are a lot of policies.</w:t>
            </w:r>
            <w:r w:rsidR="00CD265F">
              <w:rPr>
                <w:color w:val="7030A0"/>
              </w:rPr>
              <w:t xml:space="preserve">  </w:t>
            </w:r>
            <w:r w:rsidR="00CD265F">
              <w:t xml:space="preserve">It was agreed that the process would be tried at the HR committee before rolling out.  </w:t>
            </w:r>
          </w:p>
          <w:p w:rsidR="00226398" w:rsidRPr="00400BB9" w:rsidRDefault="00226398" w:rsidP="00A4080C">
            <w:pPr>
              <w:tabs>
                <w:tab w:val="left" w:pos="3285"/>
              </w:tabs>
            </w:pPr>
            <w:r>
              <w:t>All policies were ratified.</w:t>
            </w:r>
          </w:p>
        </w:tc>
        <w:tc>
          <w:tcPr>
            <w:tcW w:w="3105" w:type="dxa"/>
            <w:tcBorders>
              <w:top w:val="single" w:sz="4" w:space="0" w:color="auto"/>
              <w:bottom w:val="single" w:sz="4" w:space="0" w:color="auto"/>
            </w:tcBorders>
          </w:tcPr>
          <w:p w:rsidR="007931F1" w:rsidRDefault="007931F1" w:rsidP="007931F1">
            <w:pPr>
              <w:rPr>
                <w:color w:val="FF0000"/>
              </w:rPr>
            </w:pPr>
          </w:p>
          <w:p w:rsidR="001E307E" w:rsidRDefault="001E307E" w:rsidP="007931F1">
            <w:pPr>
              <w:rPr>
                <w:color w:val="FF0000"/>
              </w:rPr>
            </w:pPr>
          </w:p>
          <w:p w:rsidR="001E307E" w:rsidRDefault="001E307E" w:rsidP="007931F1">
            <w:pPr>
              <w:rPr>
                <w:color w:val="FF0000"/>
              </w:rPr>
            </w:pPr>
          </w:p>
          <w:p w:rsidR="001E307E" w:rsidRDefault="001E307E" w:rsidP="007931F1">
            <w:pPr>
              <w:rPr>
                <w:color w:val="FF0000"/>
              </w:rPr>
            </w:pPr>
          </w:p>
          <w:p w:rsidR="001E307E" w:rsidRPr="00226398" w:rsidRDefault="00226398" w:rsidP="007931F1">
            <w:pPr>
              <w:rPr>
                <w:color w:val="FF0000"/>
              </w:rPr>
            </w:pPr>
            <w:r>
              <w:rPr>
                <w:color w:val="FF0000"/>
              </w:rPr>
              <w:t>Any policies not signed to be sent to the committee convenor.</w:t>
            </w:r>
          </w:p>
        </w:tc>
      </w:tr>
      <w:tr w:rsidR="007931F1" w:rsidRPr="008E44A5" w:rsidTr="001A10F1">
        <w:tc>
          <w:tcPr>
            <w:tcW w:w="1477" w:type="dxa"/>
            <w:tcBorders>
              <w:top w:val="single" w:sz="4" w:space="0" w:color="auto"/>
              <w:bottom w:val="nil"/>
            </w:tcBorders>
          </w:tcPr>
          <w:p w:rsidR="007931F1" w:rsidRPr="00974832" w:rsidRDefault="00A4080C" w:rsidP="00C11063">
            <w:pPr>
              <w:ind w:left="360"/>
              <w:rPr>
                <w:b/>
              </w:rPr>
            </w:pPr>
            <w:r>
              <w:rPr>
                <w:b/>
              </w:rPr>
              <w:t>67</w:t>
            </w:r>
            <w:r w:rsidR="007931F1">
              <w:rPr>
                <w:b/>
              </w:rPr>
              <w:t>.</w:t>
            </w:r>
          </w:p>
        </w:tc>
        <w:tc>
          <w:tcPr>
            <w:tcW w:w="10297" w:type="dxa"/>
          </w:tcPr>
          <w:p w:rsidR="001E307E" w:rsidRDefault="00A4080C" w:rsidP="00EA60FD">
            <w:pPr>
              <w:rPr>
                <w:rFonts w:cstheme="minorHAnsi"/>
                <w:b/>
              </w:rPr>
            </w:pPr>
            <w:r w:rsidRPr="00A4080C">
              <w:rPr>
                <w:rFonts w:cstheme="minorHAnsi"/>
                <w:b/>
              </w:rPr>
              <w:t>Federation</w:t>
            </w:r>
          </w:p>
          <w:p w:rsidR="00226398" w:rsidRPr="00226398" w:rsidRDefault="00CD265F" w:rsidP="008F3EC9">
            <w:pPr>
              <w:rPr>
                <w:rFonts w:cstheme="minorHAnsi"/>
              </w:rPr>
            </w:pPr>
            <w:r>
              <w:rPr>
                <w:rFonts w:cstheme="minorHAnsi"/>
              </w:rPr>
              <w:t xml:space="preserve">Thanks were given to all those that attended the </w:t>
            </w:r>
            <w:r w:rsidR="005525A7">
              <w:rPr>
                <w:rFonts w:cstheme="minorHAnsi"/>
              </w:rPr>
              <w:t xml:space="preserve">LA </w:t>
            </w:r>
            <w:r>
              <w:rPr>
                <w:rFonts w:cstheme="minorHAnsi"/>
              </w:rPr>
              <w:t xml:space="preserve">federation information training session.  It was felt that the session was a marketing exercise by the LA and a more balanced proposal was needed.  The Co-Chairs </w:t>
            </w:r>
            <w:r w:rsidR="005525A7">
              <w:rPr>
                <w:rFonts w:cstheme="minorHAnsi"/>
              </w:rPr>
              <w:t xml:space="preserve">have also </w:t>
            </w:r>
            <w:r>
              <w:rPr>
                <w:rFonts w:cstheme="minorHAnsi"/>
              </w:rPr>
              <w:t xml:space="preserve">contacted the </w:t>
            </w:r>
            <w:proofErr w:type="spellStart"/>
            <w:r>
              <w:rPr>
                <w:rFonts w:cstheme="minorHAnsi"/>
              </w:rPr>
              <w:t>CoG</w:t>
            </w:r>
            <w:proofErr w:type="spellEnd"/>
            <w:r>
              <w:rPr>
                <w:rFonts w:cstheme="minorHAnsi"/>
              </w:rPr>
              <w:t xml:space="preserve"> at the WFF federation who very kindly prepared a presentation</w:t>
            </w:r>
            <w:r w:rsidR="005525A7">
              <w:rPr>
                <w:rFonts w:cstheme="minorHAnsi"/>
              </w:rPr>
              <w:t xml:space="preserve"> for them followed by a detailed discussion. </w:t>
            </w:r>
            <w:r>
              <w:rPr>
                <w:rFonts w:cstheme="minorHAnsi"/>
              </w:rPr>
              <w:t xml:space="preserve">  Tutshill Governing Body have a collaborative working agreement with WFF Governing Body.  The </w:t>
            </w:r>
            <w:r w:rsidR="005525A7">
              <w:rPr>
                <w:rFonts w:cstheme="minorHAnsi"/>
              </w:rPr>
              <w:t>Co-</w:t>
            </w:r>
            <w:r>
              <w:rPr>
                <w:rFonts w:cstheme="minorHAnsi"/>
              </w:rPr>
              <w:t>Chair</w:t>
            </w:r>
            <w:r w:rsidR="005525A7">
              <w:rPr>
                <w:rFonts w:cstheme="minorHAnsi"/>
              </w:rPr>
              <w:t>s</w:t>
            </w:r>
            <w:r>
              <w:rPr>
                <w:rFonts w:cstheme="minorHAnsi"/>
              </w:rPr>
              <w:t xml:space="preserve"> would like to share the presentation with the </w:t>
            </w:r>
            <w:r w:rsidR="008F3EC9">
              <w:rPr>
                <w:rFonts w:cstheme="minorHAnsi"/>
              </w:rPr>
              <w:t>rest of the Governing Body and proposed that an extraordinary meeting is needed to fully discuss the idea of federation.  Governors were asked to read the presentation and the information provided by the LA and come prepared with 3-5 question</w:t>
            </w:r>
            <w:r w:rsidR="005525A7">
              <w:rPr>
                <w:rFonts w:cstheme="minorHAnsi"/>
              </w:rPr>
              <w:t>s</w:t>
            </w:r>
            <w:r w:rsidR="008F3EC9">
              <w:rPr>
                <w:rFonts w:cstheme="minorHAnsi"/>
              </w:rPr>
              <w:t xml:space="preserve"> each regarding the federation and have an open and frank discussion around it.  There are no obvious answers from what has already been shared and there are pros and cons to both sides.  It was agreed that an extraordinary meeting should be held but no date has been set.</w:t>
            </w:r>
          </w:p>
        </w:tc>
        <w:tc>
          <w:tcPr>
            <w:tcW w:w="3105" w:type="dxa"/>
            <w:tcBorders>
              <w:top w:val="single" w:sz="4" w:space="0" w:color="auto"/>
              <w:bottom w:val="nil"/>
            </w:tcBorders>
          </w:tcPr>
          <w:p w:rsidR="007931F1" w:rsidRDefault="007931F1" w:rsidP="007931F1"/>
          <w:p w:rsidR="007931F1" w:rsidRDefault="007931F1" w:rsidP="00EA60FD">
            <w:pPr>
              <w:rPr>
                <w:color w:val="FF0000"/>
              </w:rPr>
            </w:pPr>
          </w:p>
          <w:p w:rsidR="008F3EC9" w:rsidRDefault="008F3EC9" w:rsidP="00EA60FD">
            <w:pPr>
              <w:rPr>
                <w:color w:val="FF0000"/>
              </w:rPr>
            </w:pPr>
          </w:p>
          <w:p w:rsidR="008F3EC9" w:rsidRPr="00AE2855" w:rsidRDefault="008F3EC9" w:rsidP="00EA60FD">
            <w:pPr>
              <w:rPr>
                <w:color w:val="FF0000"/>
              </w:rPr>
            </w:pPr>
            <w:r>
              <w:rPr>
                <w:color w:val="FF0000"/>
              </w:rPr>
              <w:t>Co-Chair to send presentation to clerk for distribution.</w:t>
            </w:r>
          </w:p>
        </w:tc>
      </w:tr>
      <w:tr w:rsidR="007931F1" w:rsidRPr="008E44A5" w:rsidTr="001A10F1">
        <w:tc>
          <w:tcPr>
            <w:tcW w:w="1477" w:type="dxa"/>
            <w:tcBorders>
              <w:top w:val="single" w:sz="4" w:space="0" w:color="auto"/>
              <w:bottom w:val="nil"/>
            </w:tcBorders>
          </w:tcPr>
          <w:p w:rsidR="007931F1" w:rsidRPr="005C5EC4" w:rsidRDefault="00A4080C" w:rsidP="00B6421F">
            <w:pPr>
              <w:ind w:left="360"/>
              <w:rPr>
                <w:b/>
              </w:rPr>
            </w:pPr>
            <w:r>
              <w:rPr>
                <w:b/>
              </w:rPr>
              <w:t>68</w:t>
            </w:r>
            <w:r w:rsidR="007931F1">
              <w:rPr>
                <w:b/>
              </w:rPr>
              <w:t>.</w:t>
            </w:r>
          </w:p>
        </w:tc>
        <w:tc>
          <w:tcPr>
            <w:tcW w:w="10297" w:type="dxa"/>
          </w:tcPr>
          <w:p w:rsidR="00EA60FD" w:rsidRDefault="00A4080C" w:rsidP="00EA60FD">
            <w:pPr>
              <w:rPr>
                <w:b/>
              </w:rPr>
            </w:pPr>
            <w:r w:rsidRPr="00A4080C">
              <w:rPr>
                <w:b/>
              </w:rPr>
              <w:t>Heads Report/SDP</w:t>
            </w:r>
          </w:p>
          <w:p w:rsidR="008F3EC9" w:rsidRDefault="008F3EC9" w:rsidP="00EA60FD">
            <w:r>
              <w:t>The Headteacher shared the report with Governors</w:t>
            </w:r>
            <w:r w:rsidR="00CB14F2">
              <w:t xml:space="preserve">.  </w:t>
            </w:r>
          </w:p>
          <w:p w:rsidR="00CB14F2" w:rsidRDefault="00CB14F2" w:rsidP="00EA60FD">
            <w:r>
              <w:t xml:space="preserve">1 member of staff is on long term absence.  Absence insurance for the pre-existing condition has been sourced.  Staff have completed monitoring on their subjects and have reported back.  Some subjects were harder to deliver during lockdown due to practical resources being needed </w:t>
            </w:r>
            <w:proofErr w:type="spellStart"/>
            <w:r>
              <w:t>eg</w:t>
            </w:r>
            <w:proofErr w:type="spellEnd"/>
            <w:r>
              <w:t xml:space="preserve">. Science.  Plans are being made for Summer term accordingly.  School is expecting </w:t>
            </w:r>
            <w:r w:rsidR="005525A7">
              <w:t xml:space="preserve">a </w:t>
            </w:r>
            <w:r>
              <w:t xml:space="preserve">SIAMS </w:t>
            </w:r>
            <w:r w:rsidR="005525A7">
              <w:t xml:space="preserve">inspection </w:t>
            </w:r>
            <w:r>
              <w:t>during the Autumn term.  When school reopened on 8</w:t>
            </w:r>
            <w:r w:rsidRPr="00CB14F2">
              <w:rPr>
                <w:vertAlign w:val="superscript"/>
              </w:rPr>
              <w:t>th</w:t>
            </w:r>
            <w:r>
              <w:t xml:space="preserve"> March to all pupils, there were reports and concerns form parents that children </w:t>
            </w:r>
            <w:r w:rsidR="005525A7">
              <w:t xml:space="preserve">had been </w:t>
            </w:r>
            <w:r>
              <w:t>experiencing a lack of motivation, however, since the return, children are more positive and happy and there is clear excitement at being back at school.</w:t>
            </w:r>
          </w:p>
          <w:p w:rsidR="00CB14F2" w:rsidRDefault="00CB14F2" w:rsidP="00EA60FD">
            <w:r>
              <w:t>Children have taken part in assessments since return to school to establish where the knowledge gaps are.  It is clear from the assessments that some children have had more support than others and intervention groups have been planned accordingly.  Staff are trying to not to use the phras</w:t>
            </w:r>
            <w:r w:rsidR="00267BA0">
              <w:t>es</w:t>
            </w:r>
            <w:r>
              <w:t xml:space="preserve"> “lost learning” and “catch up” as it comes across negatively with the children</w:t>
            </w:r>
            <w:r w:rsidR="001D797E">
              <w:t xml:space="preserve">.  There is no guarantee that children will be where they need to be by the end of the year and subject leaders are redesigning their curriculum maps to match.  These will be presented next term.  </w:t>
            </w:r>
            <w:r w:rsidR="001D797E" w:rsidRPr="001D797E">
              <w:rPr>
                <w:color w:val="7030A0"/>
              </w:rPr>
              <w:t>A Governor asked what plans were in place for after school catch up sessions that had been discussed previously.</w:t>
            </w:r>
            <w:r w:rsidR="001D797E">
              <w:rPr>
                <w:color w:val="7030A0"/>
              </w:rPr>
              <w:t xml:space="preserve">  </w:t>
            </w:r>
            <w:r w:rsidR="001D797E">
              <w:t>The Covid catch up plan has been published and some staff have shown an interest in offering these sessions.  They will be held in the Summer Term and identified by year group.  SLT will refine the wording a</w:t>
            </w:r>
            <w:r w:rsidR="00E56784">
              <w:t xml:space="preserve">nd approach to parents and children.  </w:t>
            </w:r>
            <w:r w:rsidR="00E56784" w:rsidRPr="00E56784">
              <w:rPr>
                <w:color w:val="7030A0"/>
              </w:rPr>
              <w:t>A Governor asked how many children are expected to attend the sessions.</w:t>
            </w:r>
            <w:r w:rsidR="00E56784">
              <w:rPr>
                <w:color w:val="7030A0"/>
              </w:rPr>
              <w:t xml:space="preserve">  </w:t>
            </w:r>
            <w:r w:rsidR="00E56784">
              <w:t>It will be about 4-6 children per year and the sessions will be bespoke with children of similar ability.  Assessment will be analysed further in the T&amp;L committee meetings.  SLT have had training for Ofsted Deep Dives.  LA consultant will deliver staff training and SLT will meet to have mock deep dive interview.</w:t>
            </w:r>
          </w:p>
          <w:p w:rsidR="00E56784" w:rsidRDefault="00E56784" w:rsidP="00EA60FD">
            <w:r>
              <w:t>Behaviour from children has been positive and well behaved.  The covid measures have inadvertently reduced low level behaviour incidences.  Pupils with additional needs still need to be supported with external agencies, alternative timetables and additional adult support.</w:t>
            </w:r>
          </w:p>
          <w:p w:rsidR="00E56784" w:rsidRDefault="00E56784" w:rsidP="00E56784">
            <w:r>
              <w:t>Headteacher would like to reinstate Governance review for Summer.  Aspects of the Governors</w:t>
            </w:r>
            <w:r w:rsidR="00267BA0">
              <w:t>’</w:t>
            </w:r>
            <w:r>
              <w:t xml:space="preserve"> roles need to be completed such as Governor visits.  Governors are to contact staff via the school office to arrange these.</w:t>
            </w:r>
          </w:p>
          <w:p w:rsidR="00E56784" w:rsidRDefault="00E56784" w:rsidP="00E56784">
            <w:r>
              <w:t>Section 175 audit has been completed and returned.  There have been no referrals to MASH</w:t>
            </w:r>
            <w:r w:rsidR="00CB7A76">
              <w:t xml:space="preserve">.  Governors need to complete training on Prevent and Channel.  There has been an incident over the weekend but no referral made as yet.  </w:t>
            </w:r>
            <w:r w:rsidR="00CB7A76" w:rsidRPr="00CB7A76">
              <w:rPr>
                <w:color w:val="7030A0"/>
              </w:rPr>
              <w:t>A Governor asked whether the incident at the weekend had happened at home</w:t>
            </w:r>
            <w:r w:rsidR="00CB7A76">
              <w:t xml:space="preserve">.  It was confirmed the incident took place outside of school.  </w:t>
            </w:r>
            <w:r w:rsidR="00CB7A76" w:rsidRPr="00CB7A76">
              <w:rPr>
                <w:color w:val="7030A0"/>
              </w:rPr>
              <w:t>A Governor queried why the report did not list Y4 class</w:t>
            </w:r>
            <w:r w:rsidR="00CB7A76">
              <w:t>.  This was an oversight and will be corrected.</w:t>
            </w:r>
          </w:p>
          <w:p w:rsidR="00CB7A76" w:rsidRPr="00CB7A76" w:rsidRDefault="00CB7A76" w:rsidP="00E56784">
            <w:r>
              <w:t xml:space="preserve">The SDP is on </w:t>
            </w:r>
            <w:proofErr w:type="spellStart"/>
            <w:r>
              <w:t>eSchools</w:t>
            </w:r>
            <w:proofErr w:type="spellEnd"/>
            <w:r>
              <w:t xml:space="preserve"> and shows the school direction for this year.  The plan is to show whole school movement which is hard when 50% off the school have not been present.  The plan has been added to with the green sections being the most recent additions.  The Headteacher commented that she would add a colour key to the plan.</w:t>
            </w:r>
          </w:p>
        </w:tc>
        <w:tc>
          <w:tcPr>
            <w:tcW w:w="3105" w:type="dxa"/>
            <w:tcBorders>
              <w:top w:val="single" w:sz="4" w:space="0" w:color="auto"/>
              <w:bottom w:val="nil"/>
            </w:tcBorders>
          </w:tcPr>
          <w:p w:rsidR="00520AA2" w:rsidRDefault="00520AA2" w:rsidP="00883930">
            <w:pPr>
              <w:rPr>
                <w:color w:val="FF0000"/>
              </w:rPr>
            </w:pPr>
          </w:p>
          <w:p w:rsidR="00037B59" w:rsidRPr="00037B59" w:rsidRDefault="00037B59" w:rsidP="00883930">
            <w:pPr>
              <w:rPr>
                <w:color w:val="FF0000"/>
              </w:rPr>
            </w:pPr>
          </w:p>
        </w:tc>
      </w:tr>
      <w:tr w:rsidR="007931F1" w:rsidRPr="008E44A5" w:rsidTr="001A10F1">
        <w:trPr>
          <w:trHeight w:val="301"/>
        </w:trPr>
        <w:tc>
          <w:tcPr>
            <w:tcW w:w="1477" w:type="dxa"/>
            <w:tcBorders>
              <w:top w:val="single" w:sz="4" w:space="0" w:color="auto"/>
              <w:bottom w:val="nil"/>
            </w:tcBorders>
          </w:tcPr>
          <w:p w:rsidR="007931F1" w:rsidRPr="005C5EC4" w:rsidRDefault="00A4080C" w:rsidP="00883930">
            <w:pPr>
              <w:ind w:left="360"/>
              <w:rPr>
                <w:b/>
              </w:rPr>
            </w:pPr>
            <w:r>
              <w:rPr>
                <w:b/>
              </w:rPr>
              <w:t>69</w:t>
            </w:r>
            <w:r w:rsidR="007931F1">
              <w:rPr>
                <w:b/>
              </w:rPr>
              <w:t>.</w:t>
            </w:r>
          </w:p>
        </w:tc>
        <w:tc>
          <w:tcPr>
            <w:tcW w:w="10297" w:type="dxa"/>
          </w:tcPr>
          <w:p w:rsidR="00573031" w:rsidRDefault="00A4080C" w:rsidP="00520AA2">
            <w:pPr>
              <w:rPr>
                <w:b/>
              </w:rPr>
            </w:pPr>
            <w:r>
              <w:rPr>
                <w:b/>
              </w:rPr>
              <w:t>SEF</w:t>
            </w:r>
          </w:p>
          <w:p w:rsidR="00971E47" w:rsidRPr="006760ED" w:rsidRDefault="008F3EC9" w:rsidP="008F3EC9">
            <w:r>
              <w:t>The SEF will be looked at alongside the SDP in Summer Term 1.</w:t>
            </w:r>
          </w:p>
        </w:tc>
        <w:tc>
          <w:tcPr>
            <w:tcW w:w="3105" w:type="dxa"/>
            <w:tcBorders>
              <w:top w:val="single" w:sz="4" w:space="0" w:color="auto"/>
              <w:bottom w:val="nil"/>
            </w:tcBorders>
          </w:tcPr>
          <w:p w:rsidR="00DC42C9" w:rsidRDefault="00DC42C9" w:rsidP="007931F1"/>
          <w:p w:rsidR="00DC42C9" w:rsidRPr="008E44A5" w:rsidRDefault="00DC42C9" w:rsidP="00037B59"/>
        </w:tc>
      </w:tr>
      <w:tr w:rsidR="007931F1" w:rsidRPr="008E44A5" w:rsidTr="001A10F1">
        <w:tc>
          <w:tcPr>
            <w:tcW w:w="1477" w:type="dxa"/>
            <w:tcBorders>
              <w:top w:val="single" w:sz="4" w:space="0" w:color="auto"/>
              <w:bottom w:val="single" w:sz="4" w:space="0" w:color="auto"/>
            </w:tcBorders>
          </w:tcPr>
          <w:p w:rsidR="007931F1" w:rsidRPr="005C5EC4" w:rsidRDefault="00A4080C" w:rsidP="00883930">
            <w:pPr>
              <w:ind w:left="360"/>
              <w:rPr>
                <w:b/>
              </w:rPr>
            </w:pPr>
            <w:r>
              <w:rPr>
                <w:b/>
              </w:rPr>
              <w:t>70</w:t>
            </w:r>
            <w:r w:rsidR="007931F1">
              <w:rPr>
                <w:b/>
              </w:rPr>
              <w:t>.</w:t>
            </w:r>
          </w:p>
        </w:tc>
        <w:tc>
          <w:tcPr>
            <w:tcW w:w="10297" w:type="dxa"/>
          </w:tcPr>
          <w:p w:rsidR="006F1512" w:rsidRDefault="00A4080C" w:rsidP="00A73D34">
            <w:pPr>
              <w:rPr>
                <w:b/>
              </w:rPr>
            </w:pPr>
            <w:r w:rsidRPr="00A4080C">
              <w:rPr>
                <w:b/>
              </w:rPr>
              <w:t>INSET Day – Teaching and Learning Deep Dives</w:t>
            </w:r>
          </w:p>
          <w:p w:rsidR="00A044A9" w:rsidRPr="00A044A9" w:rsidRDefault="00A044A9" w:rsidP="00A73D34">
            <w:r>
              <w:lastRenderedPageBreak/>
              <w:t xml:space="preserve">Mrs Fryer shared a presentation which looked at the Teaching and Learning (T&amp;L) model at Tutshill.  The model has been developed over a number of years and is bespoke to Tutshill School.  It has been developed with our pupils in mind.  School values are at the heart of the model and asks what do we want our children to be.  Children from Tutshill can be identified </w:t>
            </w:r>
            <w:r w:rsidR="00113697">
              <w:t xml:space="preserve">when they move to secondary school </w:t>
            </w:r>
            <w:r>
              <w:t xml:space="preserve">because they will show their learning behaviours.  Children will be able to demonstrate resilience; risk taking; reflection; evaluation; co-operation; resourcefulness; curiosity.  Bespoke stickers have been created which are given to children when they show these </w:t>
            </w:r>
            <w:r w:rsidR="00113697">
              <w:t xml:space="preserve">positive </w:t>
            </w:r>
            <w:r>
              <w:t>behaviours.</w:t>
            </w:r>
            <w:r w:rsidR="00EC4B0E">
              <w:t xml:space="preserve">  Teachers at Tutshill School have developed this model and they know the children so are able to personalise the learning.  There is </w:t>
            </w:r>
            <w:r w:rsidR="00113697">
              <w:t xml:space="preserve">a </w:t>
            </w:r>
            <w:r w:rsidR="00EC4B0E">
              <w:t xml:space="preserve">meta cognitive learning cycle of planning – monitoring-evaluating.  At the planning stage the teacher prompts the children to think about the learning goal and consider how to approach the task.  Monitoring sees the teachers prompting pupils to implement their plan and monitor progress towards their goals.  Evaluation means teachers prompting children to determine how successful the way of working they have chosen has been in terms of helping them reach their goal.  We want our pupils to leave Tutshill School saying </w:t>
            </w:r>
            <w:r w:rsidR="00113697">
              <w:t>“</w:t>
            </w:r>
            <w:r w:rsidR="00EC4B0E">
              <w:t>I can do this</w:t>
            </w:r>
            <w:r w:rsidR="00113697">
              <w:t>”</w:t>
            </w:r>
            <w:r w:rsidR="00EC4B0E">
              <w:t xml:space="preserve">.  </w:t>
            </w:r>
            <w:r w:rsidR="00EC4B0E" w:rsidRPr="00D649E8">
              <w:rPr>
                <w:color w:val="7030A0"/>
              </w:rPr>
              <w:t>A Governor asked whether these are brand new concepts.</w:t>
            </w:r>
            <w:r w:rsidR="00EC4B0E">
              <w:t xml:space="preserve">  The concepts have been taken from other models and brought together to create a bespoke model for Tutshill.  </w:t>
            </w:r>
            <w:r w:rsidR="00EC4B0E" w:rsidRPr="00D649E8">
              <w:rPr>
                <w:color w:val="7030A0"/>
              </w:rPr>
              <w:t>A Governor asked if children are needing more coaching and whether skills had been lost during lockdown.</w:t>
            </w:r>
            <w:r w:rsidR="00EC4B0E">
              <w:t xml:space="preserve">  There are some children who are needier and need to work on their independence and regain confidence.  </w:t>
            </w:r>
            <w:r w:rsidR="00EC4B0E" w:rsidRPr="00D649E8">
              <w:rPr>
                <w:color w:val="7030A0"/>
              </w:rPr>
              <w:t xml:space="preserve">A Governor asked if there is a lot of training required for staff.  </w:t>
            </w:r>
            <w:r w:rsidR="00EC4B0E">
              <w:t xml:space="preserve">The skills have been built up over a number of years and is revisited regularly with training ongoing.  It was noted that this model could not be delivered without the team of teachers currently at Tutshill.  It was suggested that this presentation could be shared with stakeholders as it would be a good way for parents to appreciate </w:t>
            </w:r>
            <w:r w:rsidR="00D649E8">
              <w:t>what is special about the Teaching and Learning at Tutshill.</w:t>
            </w:r>
          </w:p>
        </w:tc>
        <w:tc>
          <w:tcPr>
            <w:tcW w:w="3105" w:type="dxa"/>
            <w:tcBorders>
              <w:top w:val="single" w:sz="4" w:space="0" w:color="auto"/>
              <w:bottom w:val="single" w:sz="4" w:space="0" w:color="auto"/>
            </w:tcBorders>
          </w:tcPr>
          <w:p w:rsidR="007931F1" w:rsidRPr="00E20CD2" w:rsidRDefault="007931F1" w:rsidP="007931F1">
            <w:pPr>
              <w:rPr>
                <w:color w:val="FF0000"/>
              </w:rPr>
            </w:pPr>
          </w:p>
        </w:tc>
      </w:tr>
      <w:tr w:rsidR="007931F1" w:rsidRPr="006A2761" w:rsidTr="001A10F1">
        <w:tc>
          <w:tcPr>
            <w:tcW w:w="1477" w:type="dxa"/>
            <w:tcBorders>
              <w:top w:val="single" w:sz="4" w:space="0" w:color="auto"/>
              <w:bottom w:val="nil"/>
            </w:tcBorders>
          </w:tcPr>
          <w:p w:rsidR="007931F1" w:rsidRPr="005C5EC4" w:rsidRDefault="00A4080C" w:rsidP="00883930">
            <w:pPr>
              <w:ind w:left="360"/>
              <w:rPr>
                <w:b/>
              </w:rPr>
            </w:pPr>
            <w:r>
              <w:rPr>
                <w:b/>
              </w:rPr>
              <w:t>71</w:t>
            </w:r>
            <w:r w:rsidR="007931F1">
              <w:rPr>
                <w:b/>
              </w:rPr>
              <w:t>.</w:t>
            </w:r>
          </w:p>
        </w:tc>
        <w:tc>
          <w:tcPr>
            <w:tcW w:w="10297" w:type="dxa"/>
          </w:tcPr>
          <w:p w:rsidR="007931F1" w:rsidRDefault="00A4080C" w:rsidP="00F339A1">
            <w:pPr>
              <w:rPr>
                <w:b/>
              </w:rPr>
            </w:pPr>
            <w:r w:rsidRPr="003A7D12">
              <w:rPr>
                <w:b/>
              </w:rPr>
              <w:t>Parent views/ communication</w:t>
            </w:r>
          </w:p>
          <w:p w:rsidR="00F339A1" w:rsidRPr="00915FD7" w:rsidRDefault="00F339A1" w:rsidP="00F339A1">
            <w:r>
              <w:t>N</w:t>
            </w:r>
            <w:r w:rsidR="00A044A9">
              <w:t>one received.</w:t>
            </w:r>
          </w:p>
        </w:tc>
        <w:tc>
          <w:tcPr>
            <w:tcW w:w="3105" w:type="dxa"/>
            <w:tcBorders>
              <w:top w:val="single" w:sz="4" w:space="0" w:color="auto"/>
              <w:bottom w:val="nil"/>
            </w:tcBorders>
          </w:tcPr>
          <w:p w:rsidR="007931F1" w:rsidRDefault="007931F1" w:rsidP="007931F1">
            <w:pPr>
              <w:rPr>
                <w:b/>
              </w:rPr>
            </w:pPr>
          </w:p>
          <w:p w:rsidR="007931F1" w:rsidRPr="0071090B" w:rsidRDefault="007931F1" w:rsidP="007931F1">
            <w:pPr>
              <w:rPr>
                <w:color w:val="FF0000"/>
              </w:rPr>
            </w:pPr>
          </w:p>
        </w:tc>
      </w:tr>
      <w:tr w:rsidR="007931F1" w:rsidRPr="00DA31D6" w:rsidTr="001A10F1">
        <w:tc>
          <w:tcPr>
            <w:tcW w:w="1477" w:type="dxa"/>
            <w:tcBorders>
              <w:top w:val="single" w:sz="4" w:space="0" w:color="auto"/>
              <w:bottom w:val="single" w:sz="4" w:space="0" w:color="auto"/>
            </w:tcBorders>
          </w:tcPr>
          <w:p w:rsidR="007931F1" w:rsidRPr="005C5EC4" w:rsidRDefault="00A4080C" w:rsidP="00883930">
            <w:pPr>
              <w:ind w:left="360"/>
              <w:rPr>
                <w:b/>
              </w:rPr>
            </w:pPr>
            <w:r>
              <w:rPr>
                <w:b/>
              </w:rPr>
              <w:t>72</w:t>
            </w:r>
            <w:r w:rsidR="00915FD7">
              <w:rPr>
                <w:b/>
              </w:rPr>
              <w:t>.</w:t>
            </w:r>
          </w:p>
        </w:tc>
        <w:tc>
          <w:tcPr>
            <w:tcW w:w="10297" w:type="dxa"/>
          </w:tcPr>
          <w:p w:rsidR="00A73D34" w:rsidRPr="00F3769C" w:rsidRDefault="00A4080C" w:rsidP="00A4080C">
            <w:pPr>
              <w:rPr>
                <w:rFonts w:cstheme="minorHAnsi"/>
                <w:b/>
              </w:rPr>
            </w:pPr>
            <w:r w:rsidRPr="00F3769C">
              <w:rPr>
                <w:rFonts w:cstheme="minorHAnsi"/>
                <w:b/>
              </w:rPr>
              <w:t>Safeguarding</w:t>
            </w:r>
          </w:p>
          <w:p w:rsidR="00A044A9" w:rsidRPr="00A044A9" w:rsidRDefault="00A044A9" w:rsidP="00A4080C">
            <w:pPr>
              <w:rPr>
                <w:rFonts w:cstheme="minorHAnsi"/>
              </w:rPr>
            </w:pPr>
            <w:r w:rsidRPr="00A044A9">
              <w:rPr>
                <w:rFonts w:cstheme="minorHAnsi"/>
              </w:rPr>
              <w:t xml:space="preserve">PEPs have been attended for LAC.  There are children with additional needs who are being supported.  There have been no </w:t>
            </w:r>
            <w:r>
              <w:rPr>
                <w:rFonts w:cstheme="minorHAnsi"/>
              </w:rPr>
              <w:t>referrals to social services.</w:t>
            </w:r>
          </w:p>
        </w:tc>
        <w:tc>
          <w:tcPr>
            <w:tcW w:w="3105" w:type="dxa"/>
            <w:tcBorders>
              <w:top w:val="single" w:sz="4" w:space="0" w:color="auto"/>
              <w:bottom w:val="single" w:sz="4" w:space="0" w:color="auto"/>
            </w:tcBorders>
          </w:tcPr>
          <w:p w:rsidR="007931F1" w:rsidRPr="001A10F1" w:rsidRDefault="007931F1" w:rsidP="007931F1">
            <w:pPr>
              <w:rPr>
                <w:color w:val="FF0000"/>
              </w:rPr>
            </w:pPr>
          </w:p>
        </w:tc>
      </w:tr>
      <w:tr w:rsidR="00915FD7" w:rsidRPr="00DA31D6" w:rsidTr="001A10F1">
        <w:tc>
          <w:tcPr>
            <w:tcW w:w="1477" w:type="dxa"/>
            <w:tcBorders>
              <w:top w:val="single" w:sz="4" w:space="0" w:color="auto"/>
              <w:bottom w:val="single" w:sz="4" w:space="0" w:color="auto"/>
            </w:tcBorders>
          </w:tcPr>
          <w:p w:rsidR="00915FD7" w:rsidRDefault="00A4080C" w:rsidP="00883930">
            <w:pPr>
              <w:ind w:left="360"/>
              <w:rPr>
                <w:b/>
              </w:rPr>
            </w:pPr>
            <w:r>
              <w:rPr>
                <w:b/>
              </w:rPr>
              <w:t>73</w:t>
            </w:r>
            <w:r w:rsidR="00915FD7">
              <w:rPr>
                <w:b/>
              </w:rPr>
              <w:t>.</w:t>
            </w:r>
          </w:p>
        </w:tc>
        <w:tc>
          <w:tcPr>
            <w:tcW w:w="10297" w:type="dxa"/>
          </w:tcPr>
          <w:p w:rsidR="00A4080C" w:rsidRDefault="00A4080C" w:rsidP="00A4080C">
            <w:pPr>
              <w:rPr>
                <w:b/>
              </w:rPr>
            </w:pPr>
            <w:r>
              <w:rPr>
                <w:b/>
              </w:rPr>
              <w:t>Chair</w:t>
            </w:r>
            <w:r w:rsidR="00113697">
              <w:rPr>
                <w:b/>
              </w:rPr>
              <w:t>s</w:t>
            </w:r>
            <w:r>
              <w:rPr>
                <w:b/>
              </w:rPr>
              <w:t>’ comments &amp; correspondence</w:t>
            </w:r>
          </w:p>
          <w:p w:rsidR="003A7D12" w:rsidRPr="003A7D12" w:rsidRDefault="00A044A9" w:rsidP="00883930">
            <w:r>
              <w:t>None received.</w:t>
            </w:r>
          </w:p>
        </w:tc>
        <w:tc>
          <w:tcPr>
            <w:tcW w:w="3105" w:type="dxa"/>
            <w:tcBorders>
              <w:top w:val="single" w:sz="4" w:space="0" w:color="auto"/>
              <w:bottom w:val="single" w:sz="4" w:space="0" w:color="auto"/>
            </w:tcBorders>
          </w:tcPr>
          <w:p w:rsidR="00915FD7" w:rsidRPr="001A10F1" w:rsidRDefault="00915FD7" w:rsidP="007931F1">
            <w:pPr>
              <w:rPr>
                <w:color w:val="FF0000"/>
              </w:rPr>
            </w:pPr>
          </w:p>
        </w:tc>
      </w:tr>
      <w:tr w:rsidR="00DC348A" w:rsidRPr="00DA31D6" w:rsidTr="001A10F1">
        <w:tc>
          <w:tcPr>
            <w:tcW w:w="1477" w:type="dxa"/>
            <w:tcBorders>
              <w:top w:val="single" w:sz="4" w:space="0" w:color="auto"/>
              <w:bottom w:val="single" w:sz="4" w:space="0" w:color="auto"/>
            </w:tcBorders>
          </w:tcPr>
          <w:p w:rsidR="00DC348A" w:rsidRDefault="00A4080C" w:rsidP="00883930">
            <w:pPr>
              <w:ind w:left="360"/>
              <w:rPr>
                <w:b/>
              </w:rPr>
            </w:pPr>
            <w:r>
              <w:rPr>
                <w:b/>
              </w:rPr>
              <w:t>74</w:t>
            </w:r>
            <w:r w:rsidR="00DC348A">
              <w:rPr>
                <w:b/>
              </w:rPr>
              <w:t>.</w:t>
            </w:r>
          </w:p>
        </w:tc>
        <w:tc>
          <w:tcPr>
            <w:tcW w:w="10297" w:type="dxa"/>
          </w:tcPr>
          <w:p w:rsidR="003A7D12" w:rsidRDefault="00A4080C" w:rsidP="00883930">
            <w:pPr>
              <w:rPr>
                <w:b/>
              </w:rPr>
            </w:pPr>
            <w:r w:rsidRPr="00A4080C">
              <w:rPr>
                <w:b/>
              </w:rPr>
              <w:t>Any Other Business</w:t>
            </w:r>
          </w:p>
          <w:p w:rsidR="00A044A9" w:rsidRPr="00A044A9" w:rsidRDefault="00113697" w:rsidP="00883930">
            <w:r>
              <w:t>Following the meeting a Google poll was set up to seek formal agreement from all governors to continue the collaborative agreement with Woolaston School under the current arrangements for the academic year 2021-2022 whist consideration is given to a more permanent way forward.</w:t>
            </w:r>
          </w:p>
        </w:tc>
        <w:tc>
          <w:tcPr>
            <w:tcW w:w="3105" w:type="dxa"/>
            <w:tcBorders>
              <w:top w:val="single" w:sz="4" w:space="0" w:color="auto"/>
              <w:bottom w:val="single" w:sz="4" w:space="0" w:color="auto"/>
            </w:tcBorders>
          </w:tcPr>
          <w:p w:rsidR="00DC348A" w:rsidRPr="001A10F1" w:rsidRDefault="00DC348A" w:rsidP="007931F1">
            <w:pPr>
              <w:rPr>
                <w:color w:val="FF0000"/>
              </w:rPr>
            </w:pPr>
          </w:p>
        </w:tc>
      </w:tr>
      <w:tr w:rsidR="007931F1" w:rsidRPr="00DA31D6" w:rsidTr="001A10F1">
        <w:tc>
          <w:tcPr>
            <w:tcW w:w="1477" w:type="dxa"/>
            <w:tcBorders>
              <w:top w:val="single" w:sz="4" w:space="0" w:color="auto"/>
              <w:bottom w:val="single" w:sz="4" w:space="0" w:color="auto"/>
            </w:tcBorders>
          </w:tcPr>
          <w:p w:rsidR="007931F1" w:rsidRPr="005C5EC4" w:rsidRDefault="007931F1" w:rsidP="00DE7949">
            <w:pPr>
              <w:ind w:left="360"/>
              <w:rPr>
                <w:b/>
              </w:rPr>
            </w:pPr>
          </w:p>
        </w:tc>
        <w:tc>
          <w:tcPr>
            <w:tcW w:w="10297" w:type="dxa"/>
          </w:tcPr>
          <w:p w:rsidR="00DE7949" w:rsidRDefault="00DE7949" w:rsidP="00DE7949">
            <w:r w:rsidRPr="00DE7949">
              <w:rPr>
                <w:b/>
              </w:rPr>
              <w:t>Date and Time of next meetings</w:t>
            </w:r>
            <w:r>
              <w:t>:</w:t>
            </w:r>
          </w:p>
          <w:p w:rsidR="00DE7949" w:rsidRPr="00DE7949" w:rsidRDefault="00DE7949" w:rsidP="00DE7949">
            <w:pPr>
              <w:rPr>
                <w:rFonts w:cstheme="minorHAnsi"/>
              </w:rPr>
            </w:pPr>
            <w:r w:rsidRPr="00DE7949">
              <w:rPr>
                <w:rFonts w:cstheme="minorHAnsi"/>
              </w:rPr>
              <w:t>FGB 5, Monday 17</w:t>
            </w:r>
            <w:r w:rsidRPr="00DE7949">
              <w:rPr>
                <w:rFonts w:cstheme="minorHAnsi"/>
                <w:vertAlign w:val="superscript"/>
              </w:rPr>
              <w:t>th</w:t>
            </w:r>
            <w:r w:rsidRPr="00DE7949">
              <w:rPr>
                <w:rFonts w:cstheme="minorHAnsi"/>
              </w:rPr>
              <w:t xml:space="preserve"> May 2021</w:t>
            </w:r>
          </w:p>
          <w:p w:rsidR="008113A6" w:rsidRPr="008113A6" w:rsidRDefault="00DE7949" w:rsidP="00DE7949">
            <w:r w:rsidRPr="00DE7949">
              <w:rPr>
                <w:rFonts w:cstheme="minorHAnsi"/>
              </w:rPr>
              <w:t>FGB 6, Monday 19</w:t>
            </w:r>
            <w:r w:rsidRPr="00DE7949">
              <w:rPr>
                <w:rFonts w:cstheme="minorHAnsi"/>
                <w:vertAlign w:val="superscript"/>
              </w:rPr>
              <w:t>th</w:t>
            </w:r>
            <w:r w:rsidRPr="00DE7949">
              <w:rPr>
                <w:rFonts w:cstheme="minorHAnsi"/>
              </w:rPr>
              <w:t xml:space="preserve"> July 2021</w:t>
            </w:r>
          </w:p>
        </w:tc>
        <w:tc>
          <w:tcPr>
            <w:tcW w:w="3105" w:type="dxa"/>
            <w:tcBorders>
              <w:top w:val="single" w:sz="4" w:space="0" w:color="auto"/>
              <w:bottom w:val="single" w:sz="4" w:space="0" w:color="auto"/>
            </w:tcBorders>
          </w:tcPr>
          <w:p w:rsidR="007931F1" w:rsidRPr="00DA31D6" w:rsidRDefault="00DE7949" w:rsidP="007931F1">
            <w:r w:rsidRPr="00DE7949">
              <w:rPr>
                <w:color w:val="FF0000"/>
              </w:rPr>
              <w:t>Clerk to send invite for Team meeting.</w:t>
            </w:r>
          </w:p>
        </w:tc>
      </w:tr>
      <w:tr w:rsidR="007931F1" w:rsidTr="00D66C3F">
        <w:tc>
          <w:tcPr>
            <w:tcW w:w="14879" w:type="dxa"/>
            <w:gridSpan w:val="3"/>
          </w:tcPr>
          <w:p w:rsidR="007931F1" w:rsidRDefault="007931F1" w:rsidP="007931F1">
            <w:pPr>
              <w:rPr>
                <w:rFonts w:cstheme="minorHAnsi"/>
              </w:rPr>
            </w:pPr>
            <w:r>
              <w:rPr>
                <w:rFonts w:cstheme="minorHAnsi"/>
              </w:rPr>
              <w:t xml:space="preserve">Meeting Closed at </w:t>
            </w:r>
            <w:r w:rsidR="003B0CCD">
              <w:rPr>
                <w:rFonts w:cstheme="minorHAnsi"/>
              </w:rPr>
              <w:t>19.45pm</w:t>
            </w:r>
          </w:p>
          <w:p w:rsidR="007931F1" w:rsidRDefault="007931F1" w:rsidP="007931F1">
            <w:pPr>
              <w:rPr>
                <w:rFonts w:cstheme="minorHAnsi"/>
              </w:rPr>
            </w:pPr>
          </w:p>
          <w:p w:rsidR="007931F1" w:rsidRDefault="007931F1" w:rsidP="007931F1">
            <w:pPr>
              <w:rPr>
                <w:rFonts w:cstheme="minorHAnsi"/>
                <w:b/>
              </w:rPr>
            </w:pPr>
            <w:r>
              <w:rPr>
                <w:rFonts w:cstheme="minorHAnsi"/>
                <w:b/>
              </w:rPr>
              <w:t xml:space="preserve">Date and time of next meeting:  Monday </w:t>
            </w:r>
            <w:r w:rsidR="00A4080C">
              <w:rPr>
                <w:rFonts w:cstheme="minorHAnsi"/>
                <w:b/>
              </w:rPr>
              <w:t>17</w:t>
            </w:r>
            <w:r w:rsidRPr="002B1376">
              <w:rPr>
                <w:rFonts w:cstheme="minorHAnsi"/>
                <w:b/>
                <w:vertAlign w:val="superscript"/>
              </w:rPr>
              <w:t>th</w:t>
            </w:r>
            <w:r w:rsidR="00DE7949">
              <w:rPr>
                <w:rFonts w:cstheme="minorHAnsi"/>
                <w:b/>
              </w:rPr>
              <w:t xml:space="preserve"> </w:t>
            </w:r>
            <w:r w:rsidR="00056256">
              <w:rPr>
                <w:rFonts w:cstheme="minorHAnsi"/>
                <w:b/>
              </w:rPr>
              <w:t>Ma</w:t>
            </w:r>
            <w:r w:rsidR="00A4080C">
              <w:rPr>
                <w:rFonts w:cstheme="minorHAnsi"/>
                <w:b/>
              </w:rPr>
              <w:t>y</w:t>
            </w:r>
            <w:r>
              <w:rPr>
                <w:rFonts w:cstheme="minorHAnsi"/>
                <w:b/>
              </w:rPr>
              <w:t xml:space="preserve"> 202</w:t>
            </w:r>
            <w:r w:rsidR="00212D75">
              <w:rPr>
                <w:rFonts w:cstheme="minorHAnsi"/>
                <w:b/>
              </w:rPr>
              <w:t>1</w:t>
            </w:r>
            <w:r>
              <w:rPr>
                <w:rFonts w:cstheme="minorHAnsi"/>
                <w:b/>
              </w:rPr>
              <w:t xml:space="preserve"> @ 1</w:t>
            </w:r>
            <w:r w:rsidR="00DE7949">
              <w:rPr>
                <w:rFonts w:cstheme="minorHAnsi"/>
                <w:b/>
              </w:rPr>
              <w:t>8</w:t>
            </w:r>
            <w:r>
              <w:rPr>
                <w:rFonts w:cstheme="minorHAnsi"/>
                <w:b/>
              </w:rPr>
              <w:t>:</w:t>
            </w:r>
            <w:r w:rsidR="00DE7949">
              <w:rPr>
                <w:rFonts w:cstheme="minorHAnsi"/>
                <w:b/>
              </w:rPr>
              <w:t>0</w:t>
            </w:r>
            <w:r>
              <w:rPr>
                <w:rFonts w:cstheme="minorHAnsi"/>
                <w:b/>
              </w:rPr>
              <w:t>0</w:t>
            </w:r>
            <w:r w:rsidRPr="000D4D99">
              <w:rPr>
                <w:rFonts w:cstheme="minorHAnsi"/>
                <w:b/>
              </w:rPr>
              <w:t xml:space="preserve">                 </w:t>
            </w:r>
          </w:p>
          <w:p w:rsidR="007931F1" w:rsidRPr="00FF5239" w:rsidRDefault="007931F1" w:rsidP="007931F1">
            <w:pPr>
              <w:rPr>
                <w:rFonts w:cstheme="minorHAnsi"/>
                <w:b/>
              </w:rPr>
            </w:pPr>
          </w:p>
        </w:tc>
      </w:tr>
      <w:tr w:rsidR="007931F1" w:rsidTr="00D66C3F">
        <w:tc>
          <w:tcPr>
            <w:tcW w:w="14879" w:type="dxa"/>
            <w:gridSpan w:val="3"/>
          </w:tcPr>
          <w:p w:rsidR="007931F1" w:rsidRDefault="007931F1" w:rsidP="007931F1">
            <w:pPr>
              <w:rPr>
                <w:rFonts w:cstheme="minorHAnsi"/>
              </w:rPr>
            </w:pPr>
            <w:r>
              <w:rPr>
                <w:rFonts w:cstheme="minorHAnsi"/>
              </w:rPr>
              <w:t xml:space="preserve">Approved by Chair as being a true record of the meeting                                                </w:t>
            </w:r>
          </w:p>
          <w:p w:rsidR="007931F1" w:rsidRDefault="007931F1" w:rsidP="007931F1">
            <w:pPr>
              <w:rPr>
                <w:rFonts w:cstheme="minorHAnsi"/>
              </w:rPr>
            </w:pPr>
          </w:p>
          <w:p w:rsidR="007931F1" w:rsidRDefault="007931F1" w:rsidP="007931F1">
            <w:pPr>
              <w:rPr>
                <w:rFonts w:cstheme="minorHAnsi"/>
              </w:rPr>
            </w:pPr>
            <w:r>
              <w:rPr>
                <w:rFonts w:cstheme="minorHAnsi"/>
              </w:rPr>
              <w:t>Signe</w:t>
            </w:r>
            <w:r w:rsidR="004A3B8F">
              <w:rPr>
                <w:rFonts w:cstheme="minorHAnsi"/>
              </w:rPr>
              <w:t xml:space="preserve">d </w:t>
            </w:r>
            <w:r w:rsidR="004A3B8F">
              <w:rPr>
                <w:rFonts w:cstheme="minorHAnsi"/>
                <w:noProof/>
                <w:lang w:eastAsia="en-GB"/>
              </w:rPr>
              <w:drawing>
                <wp:inline distT="0" distB="0" distL="0" distR="0" wp14:anchorId="7C15686F" wp14:editId="36ACAE4D">
                  <wp:extent cx="2780665" cy="4667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0665" cy="466725"/>
                          </a:xfrm>
                          <a:prstGeom prst="rect">
                            <a:avLst/>
                          </a:prstGeom>
                          <a:noFill/>
                        </pic:spPr>
                      </pic:pic>
                    </a:graphicData>
                  </a:graphic>
                </wp:inline>
              </w:drawing>
            </w:r>
            <w:r w:rsidR="004A3B8F">
              <w:rPr>
                <w:rFonts w:cstheme="minorHAnsi"/>
              </w:rPr>
              <w:t xml:space="preserve"> </w:t>
            </w:r>
            <w:r>
              <w:rPr>
                <w:rFonts w:cstheme="minorHAnsi"/>
              </w:rPr>
              <w:t>Print</w:t>
            </w:r>
            <w:r w:rsidR="004A3B8F">
              <w:rPr>
                <w:rFonts w:cstheme="minorHAnsi"/>
              </w:rPr>
              <w:t>:  Dr  Marion Evans    Date:  17</w:t>
            </w:r>
            <w:r w:rsidR="004A3B8F" w:rsidRPr="004A3B8F">
              <w:rPr>
                <w:rFonts w:cstheme="minorHAnsi"/>
                <w:vertAlign w:val="superscript"/>
              </w:rPr>
              <w:t>th</w:t>
            </w:r>
            <w:r w:rsidR="004A3B8F">
              <w:rPr>
                <w:rFonts w:cstheme="minorHAnsi"/>
              </w:rPr>
              <w:t xml:space="preserve"> May 2021</w:t>
            </w:r>
          </w:p>
        </w:tc>
      </w:tr>
    </w:tbl>
    <w:p w:rsidR="001A10F1" w:rsidRDefault="001A10F1" w:rsidP="007D2F5C">
      <w:pPr>
        <w:rPr>
          <w:rFonts w:cstheme="minorHAnsi"/>
        </w:rPr>
      </w:pPr>
    </w:p>
    <w:p w:rsidR="007D2F5C" w:rsidRDefault="007D2F5C" w:rsidP="007D2F5C">
      <w:pPr>
        <w:rPr>
          <w:rFonts w:cstheme="minorHAnsi"/>
        </w:rPr>
      </w:pPr>
      <w:r>
        <w:rPr>
          <w:rFonts w:cstheme="minorHAnsi"/>
        </w:rPr>
        <w:t>Text Key:</w:t>
      </w:r>
    </w:p>
    <w:tbl>
      <w:tblPr>
        <w:tblStyle w:val="TableGrid"/>
        <w:tblW w:w="0" w:type="auto"/>
        <w:tblLook w:val="04A0" w:firstRow="1" w:lastRow="0" w:firstColumn="1" w:lastColumn="0" w:noHBand="0" w:noVBand="1"/>
      </w:tblPr>
      <w:tblGrid>
        <w:gridCol w:w="846"/>
        <w:gridCol w:w="2551"/>
      </w:tblGrid>
      <w:tr w:rsidR="00FF5239" w:rsidTr="00FF5239">
        <w:tc>
          <w:tcPr>
            <w:tcW w:w="846" w:type="dxa"/>
            <w:shd w:val="clear" w:color="auto" w:fill="FF00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0000"/>
              </w:rPr>
            </w:pPr>
            <w:r>
              <w:rPr>
                <w:rFonts w:cstheme="minorHAnsi"/>
                <w:color w:val="FF0000"/>
              </w:rPr>
              <w:t>Red text = actions</w:t>
            </w:r>
          </w:p>
        </w:tc>
      </w:tr>
      <w:tr w:rsidR="00FF5239" w:rsidTr="00FF5239">
        <w:tc>
          <w:tcPr>
            <w:tcW w:w="846" w:type="dxa"/>
            <w:shd w:val="clear" w:color="auto" w:fill="002060"/>
          </w:tcPr>
          <w:p w:rsidR="00FF5239" w:rsidRDefault="00FF5239" w:rsidP="00FF5239">
            <w:pPr>
              <w:rPr>
                <w:rFonts w:cstheme="minorHAnsi"/>
              </w:rPr>
            </w:pPr>
          </w:p>
        </w:tc>
        <w:tc>
          <w:tcPr>
            <w:tcW w:w="2551" w:type="dxa"/>
          </w:tcPr>
          <w:p w:rsidR="00FF5239" w:rsidRPr="00FF5239" w:rsidRDefault="00FF5239" w:rsidP="00FF5239">
            <w:pPr>
              <w:rPr>
                <w:rFonts w:cstheme="minorHAnsi"/>
                <w:color w:val="002060"/>
              </w:rPr>
            </w:pPr>
            <w:r>
              <w:rPr>
                <w:rFonts w:cstheme="minorHAnsi"/>
                <w:color w:val="002060"/>
              </w:rPr>
              <w:t>Blue text = proposed/seconded</w:t>
            </w:r>
          </w:p>
        </w:tc>
      </w:tr>
      <w:tr w:rsidR="00FF5239" w:rsidTr="00FF5239">
        <w:tc>
          <w:tcPr>
            <w:tcW w:w="846" w:type="dxa"/>
            <w:shd w:val="clear" w:color="auto" w:fill="FF66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6600"/>
              </w:rPr>
            </w:pPr>
            <w:r>
              <w:rPr>
                <w:rFonts w:cstheme="minorHAnsi"/>
                <w:color w:val="FF6600"/>
              </w:rPr>
              <w:t>Orange text = suggestions</w:t>
            </w:r>
          </w:p>
        </w:tc>
      </w:tr>
      <w:tr w:rsidR="00FF5239" w:rsidTr="00FF5239">
        <w:tc>
          <w:tcPr>
            <w:tcW w:w="846" w:type="dxa"/>
            <w:shd w:val="clear" w:color="auto" w:fill="7030A0"/>
          </w:tcPr>
          <w:p w:rsidR="00FF5239" w:rsidRDefault="00FF5239" w:rsidP="00FF5239">
            <w:pPr>
              <w:rPr>
                <w:rFonts w:cstheme="minorHAnsi"/>
                <w:color w:val="7030A0"/>
              </w:rPr>
            </w:pPr>
          </w:p>
          <w:p w:rsidR="00FF5239" w:rsidRPr="00FF5239" w:rsidRDefault="00FF5239" w:rsidP="00FF5239">
            <w:pPr>
              <w:rPr>
                <w:rFonts w:cstheme="minorHAnsi"/>
                <w:color w:val="7030A0"/>
              </w:rPr>
            </w:pPr>
          </w:p>
        </w:tc>
        <w:tc>
          <w:tcPr>
            <w:tcW w:w="2551" w:type="dxa"/>
          </w:tcPr>
          <w:p w:rsidR="00FF5239" w:rsidRPr="00FF5239" w:rsidRDefault="00FF5239" w:rsidP="00FF5239">
            <w:pPr>
              <w:rPr>
                <w:rFonts w:cstheme="minorHAnsi"/>
                <w:color w:val="7030A0"/>
              </w:rPr>
            </w:pPr>
            <w:r>
              <w:rPr>
                <w:rFonts w:cstheme="minorHAnsi"/>
                <w:color w:val="7030A0"/>
              </w:rPr>
              <w:t>Purple text = questions</w:t>
            </w:r>
          </w:p>
        </w:tc>
      </w:tr>
    </w:tbl>
    <w:p w:rsidR="00B951F4" w:rsidRDefault="00B951F4" w:rsidP="008113A6">
      <w:pPr>
        <w:rPr>
          <w:rFonts w:cstheme="minorHAnsi"/>
        </w:rPr>
      </w:pPr>
    </w:p>
    <w:sectPr w:rsidR="00B951F4" w:rsidSect="00D66C3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97B" w:rsidRDefault="0096397B" w:rsidP="00713DF1">
      <w:pPr>
        <w:spacing w:after="0" w:line="240" w:lineRule="auto"/>
      </w:pPr>
      <w:r>
        <w:separator/>
      </w:r>
    </w:p>
  </w:endnote>
  <w:endnote w:type="continuationSeparator" w:id="0">
    <w:p w:rsidR="0096397B" w:rsidRDefault="0096397B" w:rsidP="0071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97B" w:rsidRDefault="0096397B" w:rsidP="00713DF1">
      <w:pPr>
        <w:spacing w:after="0" w:line="240" w:lineRule="auto"/>
      </w:pPr>
      <w:r>
        <w:separator/>
      </w:r>
    </w:p>
  </w:footnote>
  <w:footnote w:type="continuationSeparator" w:id="0">
    <w:p w:rsidR="0096397B" w:rsidRDefault="0096397B" w:rsidP="00713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F9" w:rsidRPr="009701CF" w:rsidRDefault="005D01F9" w:rsidP="006F2ACA">
    <w:pPr>
      <w:spacing w:before="240" w:after="60" w:line="240" w:lineRule="auto"/>
      <w:jc w:val="center"/>
      <w:outlineLvl w:val="7"/>
      <w:rPr>
        <w:rFonts w:ascii="Arial" w:eastAsia="Times New Roman" w:hAnsi="Arial" w:cs="Arial"/>
        <w:b/>
        <w:iCs/>
        <w:sz w:val="29"/>
        <w:szCs w:val="24"/>
      </w:rPr>
    </w:pPr>
    <w:r w:rsidRPr="009701CF">
      <w:rPr>
        <w:rFonts w:ascii="Arial" w:eastAsia="Times New Roman" w:hAnsi="Arial" w:cs="Arial"/>
        <w:b/>
        <w:iCs/>
        <w:sz w:val="29"/>
        <w:szCs w:val="24"/>
      </w:rPr>
      <w:t xml:space="preserve">TUTSHILL C OF E </w:t>
    </w:r>
    <w:r>
      <w:rPr>
        <w:rFonts w:ascii="Arial" w:eastAsia="Times New Roman" w:hAnsi="Arial" w:cs="Arial"/>
        <w:b/>
        <w:iCs/>
        <w:sz w:val="29"/>
        <w:szCs w:val="24"/>
      </w:rPr>
      <w:t xml:space="preserve">PRIMARY </w:t>
    </w:r>
    <w:r w:rsidRPr="009701CF">
      <w:rPr>
        <w:rFonts w:ascii="Arial" w:eastAsia="Times New Roman" w:hAnsi="Arial" w:cs="Arial"/>
        <w:b/>
        <w:iCs/>
        <w:sz w:val="29"/>
        <w:szCs w:val="24"/>
      </w:rPr>
      <w:t>SCHOOL</w:t>
    </w:r>
  </w:p>
  <w:p w:rsidR="005D01F9" w:rsidRPr="009701CF" w:rsidRDefault="005D01F9" w:rsidP="006F2ACA">
    <w:pPr>
      <w:tabs>
        <w:tab w:val="center" w:pos="4153"/>
        <w:tab w:val="right" w:pos="8306"/>
      </w:tabs>
      <w:spacing w:after="0" w:line="240" w:lineRule="auto"/>
      <w:rPr>
        <w:rFonts w:ascii="Times New Roman" w:eastAsia="Times New Roman" w:hAnsi="Times New Roman" w:cs="Times New Roman"/>
        <w:sz w:val="14"/>
        <w:szCs w:val="20"/>
      </w:rPr>
    </w:pPr>
  </w:p>
  <w:p w:rsidR="005D01F9" w:rsidRPr="009701CF" w:rsidRDefault="005D01F9" w:rsidP="006F2ACA">
    <w:pPr>
      <w:tabs>
        <w:tab w:val="center" w:pos="4153"/>
        <w:tab w:val="right" w:pos="8306"/>
      </w:tabs>
      <w:spacing w:after="0" w:line="240" w:lineRule="auto"/>
      <w:jc w:val="center"/>
      <w:rPr>
        <w:rFonts w:ascii="Lucida Handwriting" w:eastAsia="Times New Roman" w:hAnsi="Lucida Handwriting" w:cs="Arial"/>
        <w:i/>
        <w:color w:val="0070C0"/>
        <w:sz w:val="24"/>
        <w:szCs w:val="20"/>
      </w:rPr>
    </w:pPr>
    <w:r w:rsidRPr="009701CF">
      <w:rPr>
        <w:rFonts w:ascii="Lucida Handwriting" w:eastAsia="Times New Roman" w:hAnsi="Lucida Handwriting" w:cs="Times New Roman"/>
        <w:i/>
        <w:color w:val="0070C0"/>
        <w:sz w:val="24"/>
        <w:szCs w:val="20"/>
      </w:rPr>
      <w:t>‘</w:t>
    </w:r>
    <w:r w:rsidRPr="009701CF">
      <w:rPr>
        <w:rFonts w:ascii="Lucida Handwriting" w:eastAsia="Times New Roman" w:hAnsi="Lucida Handwriting" w:cs="Arial"/>
        <w:i/>
        <w:color w:val="0070C0"/>
        <w:sz w:val="24"/>
        <w:szCs w:val="20"/>
      </w:rPr>
      <w:t>Love One Another, Know Ourselves, Believe and Grow’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713"/>
    <w:multiLevelType w:val="hybridMultilevel"/>
    <w:tmpl w:val="0F5E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87A71"/>
    <w:multiLevelType w:val="hybridMultilevel"/>
    <w:tmpl w:val="23003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640C0"/>
    <w:multiLevelType w:val="hybridMultilevel"/>
    <w:tmpl w:val="ADF8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D75F0"/>
    <w:multiLevelType w:val="hybridMultilevel"/>
    <w:tmpl w:val="AE5A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5763E"/>
    <w:multiLevelType w:val="hybridMultilevel"/>
    <w:tmpl w:val="14D2F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6F6E9A"/>
    <w:multiLevelType w:val="hybridMultilevel"/>
    <w:tmpl w:val="CA4E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501A6F"/>
    <w:multiLevelType w:val="hybridMultilevel"/>
    <w:tmpl w:val="3EC8D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164D69"/>
    <w:multiLevelType w:val="hybridMultilevel"/>
    <w:tmpl w:val="D2D83B9E"/>
    <w:lvl w:ilvl="0" w:tplc="B6A21200">
      <w:start w:val="1"/>
      <w:numFmt w:val="decimal"/>
      <w:lvlText w:val="%1."/>
      <w:lvlJc w:val="center"/>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6"/>
  </w:num>
  <w:num w:numId="2">
    <w:abstractNumId w:val="4"/>
  </w:num>
  <w:num w:numId="3">
    <w:abstractNumId w:val="3"/>
  </w:num>
  <w:num w:numId="4">
    <w:abstractNumId w:val="7"/>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E"/>
    <w:rsid w:val="00012898"/>
    <w:rsid w:val="00031EEA"/>
    <w:rsid w:val="00037B59"/>
    <w:rsid w:val="00044E18"/>
    <w:rsid w:val="00056256"/>
    <w:rsid w:val="00061AF1"/>
    <w:rsid w:val="00066BB6"/>
    <w:rsid w:val="00083748"/>
    <w:rsid w:val="00095FA1"/>
    <w:rsid w:val="000A3DA6"/>
    <w:rsid w:val="000A7C4C"/>
    <w:rsid w:val="000B4171"/>
    <w:rsid w:val="000B496D"/>
    <w:rsid w:val="000C715B"/>
    <w:rsid w:val="000D6BD9"/>
    <w:rsid w:val="000E46CE"/>
    <w:rsid w:val="000F7744"/>
    <w:rsid w:val="00100DA0"/>
    <w:rsid w:val="00107605"/>
    <w:rsid w:val="00113697"/>
    <w:rsid w:val="00113A8B"/>
    <w:rsid w:val="00121F6D"/>
    <w:rsid w:val="001252B7"/>
    <w:rsid w:val="00125864"/>
    <w:rsid w:val="0012672C"/>
    <w:rsid w:val="001413B5"/>
    <w:rsid w:val="00142619"/>
    <w:rsid w:val="0016388C"/>
    <w:rsid w:val="00175461"/>
    <w:rsid w:val="001906E4"/>
    <w:rsid w:val="001A10F1"/>
    <w:rsid w:val="001C7C10"/>
    <w:rsid w:val="001D797E"/>
    <w:rsid w:val="001E1FAA"/>
    <w:rsid w:val="001E307E"/>
    <w:rsid w:val="002009A4"/>
    <w:rsid w:val="0021147B"/>
    <w:rsid w:val="00212D75"/>
    <w:rsid w:val="00215B9F"/>
    <w:rsid w:val="00226398"/>
    <w:rsid w:val="00231E65"/>
    <w:rsid w:val="0023299A"/>
    <w:rsid w:val="00247706"/>
    <w:rsid w:val="002532FD"/>
    <w:rsid w:val="00256C0C"/>
    <w:rsid w:val="00267BA0"/>
    <w:rsid w:val="002A11F6"/>
    <w:rsid w:val="002A5062"/>
    <w:rsid w:val="002B1376"/>
    <w:rsid w:val="002C33E4"/>
    <w:rsid w:val="002F3C5E"/>
    <w:rsid w:val="003049F2"/>
    <w:rsid w:val="003073B8"/>
    <w:rsid w:val="00312D52"/>
    <w:rsid w:val="00314E3E"/>
    <w:rsid w:val="0031600A"/>
    <w:rsid w:val="00336BFC"/>
    <w:rsid w:val="0034172E"/>
    <w:rsid w:val="00341E3C"/>
    <w:rsid w:val="00346B27"/>
    <w:rsid w:val="00355231"/>
    <w:rsid w:val="003568C2"/>
    <w:rsid w:val="00362A47"/>
    <w:rsid w:val="0038526B"/>
    <w:rsid w:val="0039115B"/>
    <w:rsid w:val="003A0444"/>
    <w:rsid w:val="003A179A"/>
    <w:rsid w:val="003A7D12"/>
    <w:rsid w:val="003B0CCD"/>
    <w:rsid w:val="003B6BE6"/>
    <w:rsid w:val="003C7172"/>
    <w:rsid w:val="003E5C27"/>
    <w:rsid w:val="00400BB9"/>
    <w:rsid w:val="0040576C"/>
    <w:rsid w:val="00410D34"/>
    <w:rsid w:val="00415ED5"/>
    <w:rsid w:val="00416FEB"/>
    <w:rsid w:val="00436721"/>
    <w:rsid w:val="004421FA"/>
    <w:rsid w:val="00446D77"/>
    <w:rsid w:val="00455879"/>
    <w:rsid w:val="00461131"/>
    <w:rsid w:val="004645ED"/>
    <w:rsid w:val="00475305"/>
    <w:rsid w:val="00485717"/>
    <w:rsid w:val="0048754F"/>
    <w:rsid w:val="004A3B8F"/>
    <w:rsid w:val="004A3C41"/>
    <w:rsid w:val="004A48FA"/>
    <w:rsid w:val="004A5610"/>
    <w:rsid w:val="004B696A"/>
    <w:rsid w:val="004C0641"/>
    <w:rsid w:val="004D2639"/>
    <w:rsid w:val="004E32CC"/>
    <w:rsid w:val="004F4529"/>
    <w:rsid w:val="00512E22"/>
    <w:rsid w:val="00520AA2"/>
    <w:rsid w:val="0053233E"/>
    <w:rsid w:val="005525A7"/>
    <w:rsid w:val="005543B8"/>
    <w:rsid w:val="005552D5"/>
    <w:rsid w:val="005554F9"/>
    <w:rsid w:val="005623D3"/>
    <w:rsid w:val="00563CDA"/>
    <w:rsid w:val="00573031"/>
    <w:rsid w:val="00576E57"/>
    <w:rsid w:val="0057798D"/>
    <w:rsid w:val="00586CA5"/>
    <w:rsid w:val="005A11B9"/>
    <w:rsid w:val="005A52B6"/>
    <w:rsid w:val="005A783A"/>
    <w:rsid w:val="005B4A9A"/>
    <w:rsid w:val="005B6B3B"/>
    <w:rsid w:val="005C5EC4"/>
    <w:rsid w:val="005D01F9"/>
    <w:rsid w:val="005D7B78"/>
    <w:rsid w:val="005E1DF8"/>
    <w:rsid w:val="005F19E4"/>
    <w:rsid w:val="005F4B69"/>
    <w:rsid w:val="00600C19"/>
    <w:rsid w:val="00610AE9"/>
    <w:rsid w:val="00622D8D"/>
    <w:rsid w:val="00641278"/>
    <w:rsid w:val="00642941"/>
    <w:rsid w:val="00647821"/>
    <w:rsid w:val="00651576"/>
    <w:rsid w:val="0066157D"/>
    <w:rsid w:val="00674954"/>
    <w:rsid w:val="006760ED"/>
    <w:rsid w:val="0068210F"/>
    <w:rsid w:val="00694466"/>
    <w:rsid w:val="00697CB5"/>
    <w:rsid w:val="006A0E1C"/>
    <w:rsid w:val="006A2761"/>
    <w:rsid w:val="006C30BB"/>
    <w:rsid w:val="006D4FD5"/>
    <w:rsid w:val="006D50AA"/>
    <w:rsid w:val="006E244F"/>
    <w:rsid w:val="006F1512"/>
    <w:rsid w:val="006F2ACA"/>
    <w:rsid w:val="006F75D9"/>
    <w:rsid w:val="00701046"/>
    <w:rsid w:val="00707EEE"/>
    <w:rsid w:val="0071090B"/>
    <w:rsid w:val="00712E2B"/>
    <w:rsid w:val="00713DF1"/>
    <w:rsid w:val="007167A0"/>
    <w:rsid w:val="0072469C"/>
    <w:rsid w:val="007269F9"/>
    <w:rsid w:val="0073019B"/>
    <w:rsid w:val="00734171"/>
    <w:rsid w:val="00735642"/>
    <w:rsid w:val="00737696"/>
    <w:rsid w:val="00750BE0"/>
    <w:rsid w:val="00761F74"/>
    <w:rsid w:val="0076479A"/>
    <w:rsid w:val="00764CDE"/>
    <w:rsid w:val="00775BD1"/>
    <w:rsid w:val="007770FA"/>
    <w:rsid w:val="0078366A"/>
    <w:rsid w:val="007931F1"/>
    <w:rsid w:val="0079618C"/>
    <w:rsid w:val="0079760D"/>
    <w:rsid w:val="007B55B1"/>
    <w:rsid w:val="007C6A44"/>
    <w:rsid w:val="007C779A"/>
    <w:rsid w:val="007D2F5C"/>
    <w:rsid w:val="007D35AA"/>
    <w:rsid w:val="007E0A01"/>
    <w:rsid w:val="008113A6"/>
    <w:rsid w:val="0083759D"/>
    <w:rsid w:val="0084708A"/>
    <w:rsid w:val="00880012"/>
    <w:rsid w:val="00883930"/>
    <w:rsid w:val="00885041"/>
    <w:rsid w:val="00890DC2"/>
    <w:rsid w:val="008925E0"/>
    <w:rsid w:val="008C30E7"/>
    <w:rsid w:val="008C6209"/>
    <w:rsid w:val="008C6D8F"/>
    <w:rsid w:val="008E44A5"/>
    <w:rsid w:val="008F3EC9"/>
    <w:rsid w:val="008F56F9"/>
    <w:rsid w:val="008F748E"/>
    <w:rsid w:val="00910D42"/>
    <w:rsid w:val="00915FD7"/>
    <w:rsid w:val="00921AA7"/>
    <w:rsid w:val="009234BE"/>
    <w:rsid w:val="00950E7B"/>
    <w:rsid w:val="00951B4B"/>
    <w:rsid w:val="0096397B"/>
    <w:rsid w:val="00963BDB"/>
    <w:rsid w:val="00970700"/>
    <w:rsid w:val="00971E47"/>
    <w:rsid w:val="00974832"/>
    <w:rsid w:val="00974BB2"/>
    <w:rsid w:val="009777CE"/>
    <w:rsid w:val="009960E2"/>
    <w:rsid w:val="009A3D86"/>
    <w:rsid w:val="009B64D9"/>
    <w:rsid w:val="009C1AF4"/>
    <w:rsid w:val="009C2306"/>
    <w:rsid w:val="009C5021"/>
    <w:rsid w:val="009D29BE"/>
    <w:rsid w:val="009D51B3"/>
    <w:rsid w:val="009D5523"/>
    <w:rsid w:val="00A044A9"/>
    <w:rsid w:val="00A1167A"/>
    <w:rsid w:val="00A11B51"/>
    <w:rsid w:val="00A21588"/>
    <w:rsid w:val="00A27E53"/>
    <w:rsid w:val="00A32492"/>
    <w:rsid w:val="00A4080C"/>
    <w:rsid w:val="00A44123"/>
    <w:rsid w:val="00A53A1C"/>
    <w:rsid w:val="00A578E8"/>
    <w:rsid w:val="00A61610"/>
    <w:rsid w:val="00A6567F"/>
    <w:rsid w:val="00A73D34"/>
    <w:rsid w:val="00A75AAC"/>
    <w:rsid w:val="00A876C3"/>
    <w:rsid w:val="00A96692"/>
    <w:rsid w:val="00AA1D05"/>
    <w:rsid w:val="00AA5740"/>
    <w:rsid w:val="00AB064D"/>
    <w:rsid w:val="00AB6114"/>
    <w:rsid w:val="00AE0344"/>
    <w:rsid w:val="00AE2610"/>
    <w:rsid w:val="00AE2855"/>
    <w:rsid w:val="00AE452F"/>
    <w:rsid w:val="00AF6E1A"/>
    <w:rsid w:val="00B1079C"/>
    <w:rsid w:val="00B14F7F"/>
    <w:rsid w:val="00B562CB"/>
    <w:rsid w:val="00B56911"/>
    <w:rsid w:val="00B6421F"/>
    <w:rsid w:val="00B66716"/>
    <w:rsid w:val="00B73C1C"/>
    <w:rsid w:val="00B74A52"/>
    <w:rsid w:val="00B75B6D"/>
    <w:rsid w:val="00B951F4"/>
    <w:rsid w:val="00BA10A7"/>
    <w:rsid w:val="00BB0A14"/>
    <w:rsid w:val="00BC4CF7"/>
    <w:rsid w:val="00BD7A42"/>
    <w:rsid w:val="00BF0E9A"/>
    <w:rsid w:val="00C11063"/>
    <w:rsid w:val="00C40FAA"/>
    <w:rsid w:val="00C415AA"/>
    <w:rsid w:val="00C45F38"/>
    <w:rsid w:val="00C70324"/>
    <w:rsid w:val="00C85742"/>
    <w:rsid w:val="00C941B2"/>
    <w:rsid w:val="00CA5802"/>
    <w:rsid w:val="00CB14F2"/>
    <w:rsid w:val="00CB7A76"/>
    <w:rsid w:val="00CD265F"/>
    <w:rsid w:val="00CE1C37"/>
    <w:rsid w:val="00CE643E"/>
    <w:rsid w:val="00CF44FB"/>
    <w:rsid w:val="00CF4BE4"/>
    <w:rsid w:val="00D0213D"/>
    <w:rsid w:val="00D1339E"/>
    <w:rsid w:val="00D2551C"/>
    <w:rsid w:val="00D41E0A"/>
    <w:rsid w:val="00D42388"/>
    <w:rsid w:val="00D649E8"/>
    <w:rsid w:val="00D666D9"/>
    <w:rsid w:val="00D66C3F"/>
    <w:rsid w:val="00D917EA"/>
    <w:rsid w:val="00DA31D6"/>
    <w:rsid w:val="00DB36CC"/>
    <w:rsid w:val="00DB7FD6"/>
    <w:rsid w:val="00DC13A2"/>
    <w:rsid w:val="00DC2827"/>
    <w:rsid w:val="00DC348A"/>
    <w:rsid w:val="00DC42C9"/>
    <w:rsid w:val="00DC5D6D"/>
    <w:rsid w:val="00DC719C"/>
    <w:rsid w:val="00DC749C"/>
    <w:rsid w:val="00DD2A45"/>
    <w:rsid w:val="00DE081E"/>
    <w:rsid w:val="00DE33EE"/>
    <w:rsid w:val="00DE6BA3"/>
    <w:rsid w:val="00DE7949"/>
    <w:rsid w:val="00E16DD3"/>
    <w:rsid w:val="00E20CD2"/>
    <w:rsid w:val="00E336D4"/>
    <w:rsid w:val="00E33A9A"/>
    <w:rsid w:val="00E34448"/>
    <w:rsid w:val="00E420D2"/>
    <w:rsid w:val="00E46218"/>
    <w:rsid w:val="00E529B0"/>
    <w:rsid w:val="00E56784"/>
    <w:rsid w:val="00E956D3"/>
    <w:rsid w:val="00EA3067"/>
    <w:rsid w:val="00EA5908"/>
    <w:rsid w:val="00EA60FD"/>
    <w:rsid w:val="00EC0ED8"/>
    <w:rsid w:val="00EC12E2"/>
    <w:rsid w:val="00EC2205"/>
    <w:rsid w:val="00EC3B86"/>
    <w:rsid w:val="00EC4B0E"/>
    <w:rsid w:val="00EC6F52"/>
    <w:rsid w:val="00EE15B3"/>
    <w:rsid w:val="00F10812"/>
    <w:rsid w:val="00F10B53"/>
    <w:rsid w:val="00F12AEE"/>
    <w:rsid w:val="00F23238"/>
    <w:rsid w:val="00F241AA"/>
    <w:rsid w:val="00F339A1"/>
    <w:rsid w:val="00F3769C"/>
    <w:rsid w:val="00F40A6B"/>
    <w:rsid w:val="00F423FB"/>
    <w:rsid w:val="00F45DB8"/>
    <w:rsid w:val="00F47818"/>
    <w:rsid w:val="00F47B4F"/>
    <w:rsid w:val="00F50761"/>
    <w:rsid w:val="00F53D9D"/>
    <w:rsid w:val="00F719B3"/>
    <w:rsid w:val="00F7437E"/>
    <w:rsid w:val="00F76811"/>
    <w:rsid w:val="00F850F5"/>
    <w:rsid w:val="00F92E71"/>
    <w:rsid w:val="00F946A8"/>
    <w:rsid w:val="00F96ADC"/>
    <w:rsid w:val="00FA3CBB"/>
    <w:rsid w:val="00FA68D4"/>
    <w:rsid w:val="00FC4EAF"/>
    <w:rsid w:val="00FD3DBF"/>
    <w:rsid w:val="00FF5239"/>
    <w:rsid w:val="00FF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E837EAE-9408-4770-9F13-5D188908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9C"/>
    <w:pPr>
      <w:ind w:left="720"/>
      <w:contextualSpacing/>
    </w:pPr>
  </w:style>
  <w:style w:type="paragraph" w:styleId="Header">
    <w:name w:val="header"/>
    <w:basedOn w:val="Normal"/>
    <w:link w:val="HeaderChar"/>
    <w:uiPriority w:val="99"/>
    <w:unhideWhenUsed/>
    <w:rsid w:val="00713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DF1"/>
  </w:style>
  <w:style w:type="paragraph" w:styleId="Footer">
    <w:name w:val="footer"/>
    <w:basedOn w:val="Normal"/>
    <w:link w:val="FooterChar"/>
    <w:uiPriority w:val="99"/>
    <w:unhideWhenUsed/>
    <w:rsid w:val="00713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DF1"/>
  </w:style>
  <w:style w:type="paragraph" w:styleId="BalloonText">
    <w:name w:val="Balloon Text"/>
    <w:basedOn w:val="Normal"/>
    <w:link w:val="BalloonTextChar"/>
    <w:uiPriority w:val="99"/>
    <w:semiHidden/>
    <w:unhideWhenUsed/>
    <w:rsid w:val="00F7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A00A3-5EB7-4FAC-A32C-3EC3C877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1968</Words>
  <Characters>11221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Beard</dc:creator>
  <cp:lastModifiedBy>Nina Williamson</cp:lastModifiedBy>
  <cp:revision>2</cp:revision>
  <dcterms:created xsi:type="dcterms:W3CDTF">2021-05-18T07:42:00Z</dcterms:created>
  <dcterms:modified xsi:type="dcterms:W3CDTF">2021-05-18T07:42:00Z</dcterms:modified>
</cp:coreProperties>
</file>